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BDA" w:rsidRDefault="00F17BDA" w:rsidP="00F17BDA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068"/>
        <w:gridCol w:w="1620"/>
        <w:gridCol w:w="4140"/>
      </w:tblGrid>
      <w:tr w:rsidR="00564912" w:rsidRPr="00C92F4D" w:rsidTr="00E77AC2">
        <w:tc>
          <w:tcPr>
            <w:tcW w:w="4068" w:type="dxa"/>
            <w:shd w:val="clear" w:color="auto" w:fill="auto"/>
          </w:tcPr>
          <w:p w:rsidR="00564912" w:rsidRPr="00C40189" w:rsidRDefault="00564912" w:rsidP="00E77AC2">
            <w:pPr>
              <w:tabs>
                <w:tab w:val="left" w:pos="5529"/>
              </w:tabs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564912" w:rsidRPr="00C92F4D" w:rsidRDefault="00564912" w:rsidP="00E77AC2">
            <w:pPr>
              <w:tabs>
                <w:tab w:val="left" w:pos="5529"/>
              </w:tabs>
              <w:jc w:val="right"/>
            </w:pPr>
          </w:p>
        </w:tc>
        <w:tc>
          <w:tcPr>
            <w:tcW w:w="4140" w:type="dxa"/>
            <w:shd w:val="clear" w:color="auto" w:fill="auto"/>
          </w:tcPr>
          <w:p w:rsidR="00564912" w:rsidRDefault="00564912" w:rsidP="00E77AC2">
            <w:pPr>
              <w:tabs>
                <w:tab w:val="left" w:pos="5529"/>
              </w:tabs>
              <w:spacing w:line="360" w:lineRule="auto"/>
              <w:jc w:val="center"/>
              <w:rPr>
                <w:b/>
              </w:rPr>
            </w:pPr>
          </w:p>
          <w:p w:rsidR="00564912" w:rsidRPr="00C92F4D" w:rsidRDefault="00564912" w:rsidP="00E77AC2">
            <w:pPr>
              <w:tabs>
                <w:tab w:val="left" w:pos="5529"/>
              </w:tabs>
              <w:spacing w:line="360" w:lineRule="auto"/>
              <w:jc w:val="center"/>
              <w:rPr>
                <w:b/>
              </w:rPr>
            </w:pPr>
            <w:r w:rsidRPr="00C92F4D">
              <w:rPr>
                <w:b/>
              </w:rPr>
              <w:t>«</w:t>
            </w:r>
            <w:r>
              <w:rPr>
                <w:b/>
                <w:lang w:val="uz-Cyrl-UZ"/>
              </w:rPr>
              <w:t>МАЪҚУЛЛАНДИ</w:t>
            </w:r>
            <w:r w:rsidRPr="00C92F4D">
              <w:rPr>
                <w:b/>
              </w:rPr>
              <w:t xml:space="preserve">»  </w:t>
            </w:r>
          </w:p>
          <w:p w:rsidR="00564912" w:rsidRPr="00C92F4D" w:rsidRDefault="00564912" w:rsidP="00E77AC2">
            <w:pPr>
              <w:tabs>
                <w:tab w:val="left" w:pos="5529"/>
              </w:tabs>
              <w:spacing w:line="360" w:lineRule="auto"/>
              <w:jc w:val="center"/>
            </w:pPr>
            <w:r w:rsidRPr="00C92F4D">
              <w:t xml:space="preserve">"DORI-DARMON" АК </w:t>
            </w:r>
          </w:p>
          <w:p w:rsidR="00564912" w:rsidRPr="00C92F4D" w:rsidRDefault="00564912" w:rsidP="00E77AC2">
            <w:pPr>
              <w:tabs>
                <w:tab w:val="left" w:pos="5529"/>
              </w:tabs>
              <w:spacing w:line="360" w:lineRule="auto"/>
              <w:jc w:val="center"/>
            </w:pPr>
            <w:r>
              <w:t xml:space="preserve">Кузатув </w:t>
            </w:r>
            <w:proofErr w:type="gramStart"/>
            <w:r>
              <w:t>кенгашининг  202</w:t>
            </w:r>
            <w:r>
              <w:rPr>
                <w:lang w:val="uz-Cyrl-UZ"/>
              </w:rPr>
              <w:t>2</w:t>
            </w:r>
            <w:proofErr w:type="gramEnd"/>
            <w:r>
              <w:t xml:space="preserve"> йил               </w:t>
            </w:r>
            <w:r>
              <w:rPr>
                <w:lang w:val="uz-Cyrl-UZ"/>
              </w:rPr>
              <w:t xml:space="preserve"> 30-ноябрдаги  9-1/22 -сонли йиғилиш  қарори билан</w:t>
            </w:r>
          </w:p>
        </w:tc>
      </w:tr>
    </w:tbl>
    <w:p w:rsidR="00564912" w:rsidRDefault="00564912" w:rsidP="00564912">
      <w:pPr>
        <w:spacing w:line="360" w:lineRule="auto"/>
        <w:jc w:val="center"/>
        <w:rPr>
          <w:sz w:val="52"/>
          <w:szCs w:val="52"/>
        </w:rPr>
      </w:pPr>
    </w:p>
    <w:p w:rsidR="00564912" w:rsidRDefault="00564912" w:rsidP="00564912">
      <w:pPr>
        <w:spacing w:line="360" w:lineRule="auto"/>
        <w:jc w:val="center"/>
        <w:rPr>
          <w:sz w:val="52"/>
          <w:szCs w:val="52"/>
        </w:rPr>
      </w:pPr>
    </w:p>
    <w:p w:rsidR="00564912" w:rsidRDefault="00564912" w:rsidP="00564912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817363">
        <w:rPr>
          <w:b/>
          <w:sz w:val="28"/>
          <w:szCs w:val="28"/>
        </w:rPr>
        <w:t>"DORI-DARMON"</w:t>
      </w:r>
      <w:r>
        <w:rPr>
          <w:b/>
          <w:sz w:val="28"/>
          <w:szCs w:val="28"/>
        </w:rPr>
        <w:t xml:space="preserve"> </w:t>
      </w:r>
    </w:p>
    <w:p w:rsidR="00564912" w:rsidRPr="00817363" w:rsidRDefault="00564912" w:rsidP="00564912">
      <w:pPr>
        <w:spacing w:line="360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АКЦИЯДОРЛИК КОМПАНИЯСИНИНГ </w:t>
      </w:r>
    </w:p>
    <w:p w:rsidR="00564912" w:rsidRDefault="00564912" w:rsidP="00564912">
      <w:pPr>
        <w:spacing w:line="360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 ЙИЛГА</w:t>
      </w:r>
    </w:p>
    <w:p w:rsidR="00564912" w:rsidRPr="00817363" w:rsidRDefault="00564912" w:rsidP="00564912">
      <w:pPr>
        <w:spacing w:line="360" w:lineRule="auto"/>
        <w:ind w:firstLine="426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БИЗНЕС РЕЖАСИ</w:t>
      </w:r>
    </w:p>
    <w:p w:rsidR="00564912" w:rsidRPr="00BA4FC3" w:rsidRDefault="00564912" w:rsidP="00564912">
      <w:pPr>
        <w:tabs>
          <w:tab w:val="left" w:pos="2835"/>
        </w:tabs>
        <w:spacing w:line="360" w:lineRule="auto"/>
        <w:rPr>
          <w:b/>
          <w:sz w:val="28"/>
          <w:szCs w:val="28"/>
        </w:rPr>
      </w:pPr>
    </w:p>
    <w:p w:rsidR="00564912" w:rsidRPr="00BA4FC3" w:rsidRDefault="00564912" w:rsidP="00564912">
      <w:pPr>
        <w:tabs>
          <w:tab w:val="left" w:pos="2835"/>
        </w:tabs>
        <w:spacing w:line="360" w:lineRule="auto"/>
        <w:rPr>
          <w:b/>
          <w:sz w:val="28"/>
          <w:szCs w:val="28"/>
        </w:rPr>
      </w:pPr>
    </w:p>
    <w:p w:rsidR="00564912" w:rsidRPr="00BA4FC3" w:rsidRDefault="00564912" w:rsidP="00564912">
      <w:pPr>
        <w:tabs>
          <w:tab w:val="left" w:pos="283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Корхона</w:t>
      </w:r>
      <w:r w:rsidRPr="00BA4FC3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номи</w:t>
      </w:r>
      <w:r w:rsidRPr="00BA4FC3">
        <w:rPr>
          <w:b/>
          <w:sz w:val="28"/>
          <w:szCs w:val="28"/>
        </w:rPr>
        <w:t xml:space="preserve">:   </w:t>
      </w:r>
      <w:proofErr w:type="gramEnd"/>
      <w:r w:rsidRPr="00BA4FC3">
        <w:rPr>
          <w:b/>
          <w:sz w:val="28"/>
          <w:szCs w:val="28"/>
        </w:rPr>
        <w:t xml:space="preserve">     </w:t>
      </w:r>
      <w:r w:rsidRPr="00BA4FC3">
        <w:rPr>
          <w:b/>
          <w:i/>
          <w:sz w:val="28"/>
          <w:szCs w:val="28"/>
        </w:rPr>
        <w:t>"</w:t>
      </w:r>
      <w:r w:rsidRPr="002B2DD0">
        <w:rPr>
          <w:b/>
          <w:i/>
          <w:sz w:val="28"/>
          <w:szCs w:val="28"/>
          <w:lang w:val="en-US"/>
        </w:rPr>
        <w:t>DORI</w:t>
      </w:r>
      <w:r w:rsidRPr="00BA4FC3">
        <w:rPr>
          <w:b/>
          <w:i/>
          <w:sz w:val="28"/>
          <w:szCs w:val="28"/>
        </w:rPr>
        <w:t>-</w:t>
      </w:r>
      <w:r w:rsidRPr="002B2DD0">
        <w:rPr>
          <w:b/>
          <w:i/>
          <w:sz w:val="28"/>
          <w:szCs w:val="28"/>
          <w:lang w:val="en-US"/>
        </w:rPr>
        <w:t>DARMON</w:t>
      </w:r>
      <w:r w:rsidRPr="00BA4FC3">
        <w:rPr>
          <w:b/>
          <w:i/>
          <w:sz w:val="28"/>
          <w:szCs w:val="28"/>
        </w:rPr>
        <w:t xml:space="preserve">"  </w:t>
      </w:r>
      <w:r w:rsidRPr="002B2DD0">
        <w:rPr>
          <w:b/>
          <w:i/>
          <w:sz w:val="28"/>
          <w:szCs w:val="28"/>
        </w:rPr>
        <w:t>АК</w:t>
      </w:r>
    </w:p>
    <w:p w:rsidR="00564912" w:rsidRPr="00BA4FC3" w:rsidRDefault="00564912" w:rsidP="00564912">
      <w:pPr>
        <w:tabs>
          <w:tab w:val="left" w:pos="2835"/>
        </w:tabs>
        <w:spacing w:line="360" w:lineRule="auto"/>
        <w:rPr>
          <w:b/>
          <w:i/>
          <w:sz w:val="28"/>
          <w:szCs w:val="28"/>
        </w:rPr>
      </w:pPr>
      <w:r w:rsidRPr="00C83CFE">
        <w:rPr>
          <w:b/>
          <w:sz w:val="28"/>
          <w:szCs w:val="28"/>
        </w:rPr>
        <w:t xml:space="preserve">Давлат </w:t>
      </w:r>
      <w:proofErr w:type="gramStart"/>
      <w:r w:rsidRPr="00C83CFE">
        <w:rPr>
          <w:b/>
          <w:sz w:val="28"/>
          <w:szCs w:val="28"/>
        </w:rPr>
        <w:t>улуши :</w:t>
      </w:r>
      <w:proofErr w:type="gramEnd"/>
      <w:r w:rsidRPr="00C83CFE">
        <w:rPr>
          <w:b/>
          <w:sz w:val="28"/>
          <w:szCs w:val="28"/>
        </w:rPr>
        <w:t xml:space="preserve">             </w:t>
      </w:r>
      <w:r>
        <w:rPr>
          <w:b/>
          <w:i/>
          <w:sz w:val="28"/>
          <w:szCs w:val="28"/>
        </w:rPr>
        <w:t>36,1</w:t>
      </w:r>
      <w:r w:rsidRPr="000F3602">
        <w:rPr>
          <w:b/>
          <w:i/>
          <w:sz w:val="28"/>
          <w:szCs w:val="28"/>
        </w:rPr>
        <w:t>%</w:t>
      </w:r>
    </w:p>
    <w:p w:rsidR="00564912" w:rsidRPr="002B2DD0" w:rsidRDefault="00564912" w:rsidP="00564912">
      <w:pPr>
        <w:tabs>
          <w:tab w:val="left" w:pos="2835"/>
        </w:tabs>
        <w:spacing w:line="360" w:lineRule="auto"/>
        <w:rPr>
          <w:b/>
          <w:sz w:val="28"/>
          <w:szCs w:val="28"/>
        </w:rPr>
      </w:pPr>
      <w:r w:rsidRPr="002B2DD0">
        <w:rPr>
          <w:b/>
          <w:sz w:val="28"/>
          <w:szCs w:val="28"/>
        </w:rPr>
        <w:t xml:space="preserve">Идоравий </w:t>
      </w:r>
      <w:proofErr w:type="gramStart"/>
      <w:r w:rsidRPr="002B2DD0">
        <w:rPr>
          <w:b/>
          <w:sz w:val="28"/>
          <w:szCs w:val="28"/>
        </w:rPr>
        <w:t>тизим</w:t>
      </w:r>
      <w:r w:rsidRPr="00BA4FC3">
        <w:rPr>
          <w:b/>
          <w:sz w:val="28"/>
          <w:szCs w:val="28"/>
        </w:rPr>
        <w:t xml:space="preserve">:   </w:t>
      </w:r>
      <w:proofErr w:type="gramEnd"/>
      <w:r w:rsidRPr="00BA4FC3">
        <w:rPr>
          <w:b/>
          <w:sz w:val="28"/>
          <w:szCs w:val="28"/>
        </w:rPr>
        <w:t xml:space="preserve">          </w:t>
      </w:r>
      <w:r w:rsidRPr="002B2DD0">
        <w:rPr>
          <w:b/>
          <w:i/>
          <w:sz w:val="28"/>
          <w:szCs w:val="28"/>
        </w:rPr>
        <w:t>Акциядорлик компания</w:t>
      </w:r>
    </w:p>
    <w:p w:rsidR="00564912" w:rsidRDefault="00564912" w:rsidP="00564912">
      <w:pPr>
        <w:tabs>
          <w:tab w:val="left" w:pos="2835"/>
        </w:tabs>
        <w:spacing w:line="360" w:lineRule="auto"/>
        <w:rPr>
          <w:b/>
          <w:sz w:val="28"/>
          <w:szCs w:val="28"/>
          <w:lang w:val="uz-Cyrl-UZ"/>
        </w:rPr>
      </w:pPr>
      <w:r w:rsidRPr="00C83CFE">
        <w:rPr>
          <w:b/>
          <w:sz w:val="28"/>
          <w:szCs w:val="28"/>
        </w:rPr>
        <w:t xml:space="preserve">Почтавий </w:t>
      </w:r>
      <w:proofErr w:type="gramStart"/>
      <w:r w:rsidRPr="00C83CFE">
        <w:rPr>
          <w:b/>
          <w:sz w:val="28"/>
          <w:szCs w:val="28"/>
        </w:rPr>
        <w:t>манзил :</w:t>
      </w:r>
      <w:proofErr w:type="gramEnd"/>
      <w:r w:rsidRPr="00C83CF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z-Cyrl-UZ"/>
        </w:rPr>
        <w:t xml:space="preserve">             </w:t>
      </w:r>
      <w:r>
        <w:rPr>
          <w:b/>
          <w:i/>
          <w:sz w:val="28"/>
          <w:szCs w:val="28"/>
          <w:lang w:val="uz-Cyrl-UZ"/>
        </w:rPr>
        <w:t>Чорсу майдони,</w:t>
      </w:r>
      <w:r w:rsidRPr="000F3602">
        <w:rPr>
          <w:b/>
          <w:i/>
          <w:sz w:val="28"/>
          <w:szCs w:val="28"/>
          <w:lang w:val="uz-Cyrl-UZ"/>
        </w:rPr>
        <w:t xml:space="preserve"> 21</w:t>
      </w:r>
    </w:p>
    <w:p w:rsidR="00564912" w:rsidRDefault="00564912" w:rsidP="00564912">
      <w:pPr>
        <w:tabs>
          <w:tab w:val="left" w:pos="2835"/>
        </w:tabs>
        <w:spacing w:line="360" w:lineRule="auto"/>
        <w:rPr>
          <w:b/>
          <w:sz w:val="28"/>
          <w:szCs w:val="28"/>
          <w:lang w:val="uz-Cyrl-UZ"/>
        </w:rPr>
      </w:pPr>
      <w:r w:rsidRPr="00C83CFE">
        <w:rPr>
          <w:b/>
          <w:sz w:val="28"/>
          <w:szCs w:val="28"/>
        </w:rPr>
        <w:t>Электрон почт</w:t>
      </w:r>
      <w:r>
        <w:rPr>
          <w:b/>
          <w:sz w:val="28"/>
          <w:szCs w:val="28"/>
        </w:rPr>
        <w:t>а</w:t>
      </w:r>
      <w:r w:rsidRPr="00C83CFE">
        <w:rPr>
          <w:b/>
          <w:sz w:val="28"/>
          <w:szCs w:val="28"/>
        </w:rPr>
        <w:t xml:space="preserve">вий </w:t>
      </w:r>
      <w:proofErr w:type="gramStart"/>
      <w:r w:rsidRPr="00C83CFE">
        <w:rPr>
          <w:b/>
          <w:sz w:val="28"/>
          <w:szCs w:val="28"/>
        </w:rPr>
        <w:t>манзил:</w:t>
      </w:r>
      <w:r>
        <w:rPr>
          <w:b/>
          <w:sz w:val="28"/>
          <w:szCs w:val="28"/>
          <w:lang w:val="uz-Cyrl-UZ"/>
        </w:rPr>
        <w:t xml:space="preserve">   </w:t>
      </w:r>
      <w:proofErr w:type="gramEnd"/>
      <w:r>
        <w:rPr>
          <w:b/>
          <w:sz w:val="28"/>
          <w:szCs w:val="28"/>
          <w:lang w:val="uz-Cyrl-UZ"/>
        </w:rPr>
        <w:t xml:space="preserve">            </w:t>
      </w:r>
      <w:r w:rsidRPr="000F3602">
        <w:rPr>
          <w:b/>
          <w:i/>
          <w:sz w:val="28"/>
          <w:szCs w:val="28"/>
          <w:lang w:val="en-US"/>
        </w:rPr>
        <w:t>Office</w:t>
      </w:r>
      <w:r w:rsidRPr="000F3602">
        <w:rPr>
          <w:b/>
          <w:i/>
          <w:sz w:val="28"/>
          <w:szCs w:val="28"/>
        </w:rPr>
        <w:t>@</w:t>
      </w:r>
      <w:r w:rsidRPr="000F3602">
        <w:rPr>
          <w:b/>
          <w:i/>
          <w:sz w:val="28"/>
          <w:szCs w:val="28"/>
          <w:lang w:val="en-US"/>
        </w:rPr>
        <w:t>doridarmon</w:t>
      </w:r>
      <w:r w:rsidRPr="000F3602">
        <w:rPr>
          <w:b/>
          <w:i/>
          <w:sz w:val="28"/>
          <w:szCs w:val="28"/>
        </w:rPr>
        <w:t>.</w:t>
      </w:r>
      <w:r w:rsidRPr="000F3602">
        <w:rPr>
          <w:b/>
          <w:i/>
          <w:sz w:val="28"/>
          <w:szCs w:val="28"/>
          <w:lang w:val="en-US"/>
        </w:rPr>
        <w:t>uz</w:t>
      </w:r>
    </w:p>
    <w:p w:rsidR="00564912" w:rsidRDefault="00564912" w:rsidP="00564912">
      <w:pPr>
        <w:tabs>
          <w:tab w:val="left" w:pos="2835"/>
        </w:tabs>
        <w:spacing w:line="360" w:lineRule="auto"/>
        <w:rPr>
          <w:b/>
          <w:sz w:val="28"/>
          <w:szCs w:val="28"/>
          <w:lang w:val="uz-Cyrl-UZ"/>
        </w:rPr>
      </w:pPr>
      <w:r w:rsidRPr="00BA4FC3">
        <w:rPr>
          <w:b/>
          <w:sz w:val="28"/>
          <w:szCs w:val="28"/>
          <w:lang w:val="uz-Cyrl-UZ"/>
        </w:rPr>
        <w:t xml:space="preserve">ИНН коди:         </w:t>
      </w:r>
      <w:r w:rsidRPr="00BA4FC3">
        <w:rPr>
          <w:b/>
          <w:i/>
          <w:sz w:val="28"/>
          <w:szCs w:val="28"/>
          <w:lang w:val="uz-Cyrl-UZ"/>
        </w:rPr>
        <w:t xml:space="preserve"> 201389395</w:t>
      </w:r>
    </w:p>
    <w:p w:rsidR="00564912" w:rsidRDefault="00564912" w:rsidP="00564912">
      <w:pPr>
        <w:tabs>
          <w:tab w:val="left" w:pos="2835"/>
        </w:tabs>
        <w:spacing w:line="360" w:lineRule="auto"/>
        <w:rPr>
          <w:b/>
          <w:sz w:val="28"/>
          <w:szCs w:val="28"/>
          <w:lang w:val="uz-Cyrl-UZ"/>
        </w:rPr>
      </w:pPr>
      <w:r w:rsidRPr="00356BE4">
        <w:rPr>
          <w:b/>
          <w:sz w:val="28"/>
          <w:szCs w:val="28"/>
          <w:lang w:val="uz-Cyrl-UZ"/>
        </w:rPr>
        <w:t>Бош</w:t>
      </w:r>
      <w:r>
        <w:rPr>
          <w:b/>
          <w:sz w:val="28"/>
          <w:szCs w:val="28"/>
          <w:lang w:val="uz-Cyrl-UZ"/>
        </w:rPr>
        <w:t>қарув раиси</w:t>
      </w:r>
      <w:r w:rsidRPr="00356BE4">
        <w:rPr>
          <w:b/>
          <w:sz w:val="28"/>
          <w:szCs w:val="28"/>
          <w:lang w:val="uz-Cyrl-UZ"/>
        </w:rPr>
        <w:t xml:space="preserve">         </w:t>
      </w:r>
      <w:r w:rsidRPr="00356BE4">
        <w:rPr>
          <w:b/>
          <w:i/>
          <w:sz w:val="28"/>
          <w:szCs w:val="28"/>
          <w:lang w:val="uz-Cyrl-UZ"/>
        </w:rPr>
        <w:t>У.С.Салихбаева</w:t>
      </w:r>
    </w:p>
    <w:p w:rsidR="00564912" w:rsidRPr="00356BE4" w:rsidRDefault="00564912" w:rsidP="00564912">
      <w:pPr>
        <w:tabs>
          <w:tab w:val="left" w:pos="2835"/>
        </w:tabs>
        <w:spacing w:line="360" w:lineRule="auto"/>
        <w:rPr>
          <w:b/>
          <w:i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Бош ҳисобчи          </w:t>
      </w:r>
      <w:r>
        <w:rPr>
          <w:b/>
          <w:i/>
          <w:sz w:val="28"/>
          <w:szCs w:val="28"/>
          <w:lang w:val="uz-Cyrl-UZ"/>
        </w:rPr>
        <w:t>И.А.Абдусаламов</w:t>
      </w:r>
    </w:p>
    <w:p w:rsidR="00564912" w:rsidRDefault="00564912" w:rsidP="00564912">
      <w:pPr>
        <w:tabs>
          <w:tab w:val="left" w:pos="9180"/>
        </w:tabs>
        <w:spacing w:line="360" w:lineRule="auto"/>
        <w:ind w:right="-81"/>
        <w:jc w:val="center"/>
        <w:rPr>
          <w:b/>
          <w:sz w:val="26"/>
          <w:szCs w:val="26"/>
          <w:lang w:val="uz-Cyrl-UZ"/>
        </w:rPr>
      </w:pPr>
    </w:p>
    <w:p w:rsidR="00564912" w:rsidRDefault="00564912" w:rsidP="00564912">
      <w:pPr>
        <w:tabs>
          <w:tab w:val="left" w:pos="9180"/>
        </w:tabs>
        <w:spacing w:line="360" w:lineRule="auto"/>
        <w:ind w:right="-81"/>
        <w:jc w:val="center"/>
        <w:rPr>
          <w:b/>
          <w:sz w:val="26"/>
          <w:szCs w:val="26"/>
          <w:lang w:val="uz-Cyrl-UZ"/>
        </w:rPr>
      </w:pPr>
    </w:p>
    <w:p w:rsidR="00564912" w:rsidRDefault="00564912" w:rsidP="00564912">
      <w:pPr>
        <w:tabs>
          <w:tab w:val="left" w:pos="9180"/>
        </w:tabs>
        <w:spacing w:line="360" w:lineRule="auto"/>
        <w:ind w:right="-81"/>
        <w:jc w:val="center"/>
        <w:rPr>
          <w:b/>
          <w:sz w:val="26"/>
          <w:szCs w:val="26"/>
          <w:lang w:val="uz-Cyrl-UZ"/>
        </w:rPr>
      </w:pPr>
    </w:p>
    <w:p w:rsidR="00564912" w:rsidRDefault="00564912" w:rsidP="00564912">
      <w:pPr>
        <w:tabs>
          <w:tab w:val="left" w:pos="9180"/>
        </w:tabs>
        <w:spacing w:line="360" w:lineRule="auto"/>
        <w:ind w:right="-81"/>
        <w:jc w:val="center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Тошкент ш. -2022 й.</w:t>
      </w:r>
    </w:p>
    <w:p w:rsidR="00564912" w:rsidRDefault="00564912" w:rsidP="00564912">
      <w:pPr>
        <w:tabs>
          <w:tab w:val="left" w:pos="9180"/>
        </w:tabs>
        <w:spacing w:line="360" w:lineRule="auto"/>
        <w:ind w:right="-81"/>
        <w:jc w:val="center"/>
        <w:rPr>
          <w:b/>
          <w:sz w:val="26"/>
          <w:szCs w:val="26"/>
          <w:lang w:val="uz-Cyrl-UZ"/>
        </w:rPr>
      </w:pPr>
    </w:p>
    <w:p w:rsidR="00564912" w:rsidRPr="0086410B" w:rsidRDefault="00564912" w:rsidP="00564912">
      <w:pPr>
        <w:tabs>
          <w:tab w:val="left" w:pos="9180"/>
        </w:tabs>
        <w:spacing w:line="360" w:lineRule="auto"/>
        <w:ind w:right="-81"/>
        <w:jc w:val="center"/>
        <w:rPr>
          <w:b/>
          <w:sz w:val="26"/>
          <w:szCs w:val="26"/>
          <w:lang w:val="uz-Cyrl-UZ"/>
        </w:rPr>
      </w:pPr>
    </w:p>
    <w:p w:rsidR="00564912" w:rsidRPr="0086410B" w:rsidRDefault="00564912" w:rsidP="00564912">
      <w:pPr>
        <w:tabs>
          <w:tab w:val="left" w:pos="9180"/>
        </w:tabs>
        <w:spacing w:line="360" w:lineRule="auto"/>
        <w:ind w:right="-81"/>
        <w:jc w:val="center"/>
        <w:rPr>
          <w:b/>
          <w:sz w:val="26"/>
          <w:szCs w:val="26"/>
          <w:lang w:val="uz-Cyrl-UZ"/>
        </w:rPr>
      </w:pPr>
    </w:p>
    <w:p w:rsidR="00564912" w:rsidRDefault="00564912" w:rsidP="00564912">
      <w:pPr>
        <w:tabs>
          <w:tab w:val="left" w:pos="9180"/>
        </w:tabs>
        <w:spacing w:line="360" w:lineRule="auto"/>
        <w:ind w:right="-81"/>
        <w:jc w:val="center"/>
        <w:rPr>
          <w:b/>
          <w:sz w:val="26"/>
          <w:szCs w:val="26"/>
          <w:lang w:val="uz-Cyrl-UZ"/>
        </w:rPr>
      </w:pPr>
    </w:p>
    <w:p w:rsidR="00564912" w:rsidRPr="0086410B" w:rsidRDefault="00564912" w:rsidP="00564912">
      <w:pPr>
        <w:tabs>
          <w:tab w:val="left" w:pos="9180"/>
        </w:tabs>
        <w:spacing w:line="360" w:lineRule="auto"/>
        <w:ind w:right="-81"/>
        <w:jc w:val="center"/>
        <w:rPr>
          <w:b/>
          <w:sz w:val="26"/>
          <w:szCs w:val="26"/>
          <w:lang w:val="uz-Cyrl-UZ"/>
        </w:rPr>
      </w:pPr>
      <w:r w:rsidRPr="0086410B">
        <w:rPr>
          <w:b/>
          <w:sz w:val="26"/>
          <w:szCs w:val="26"/>
          <w:lang w:val="uz-Cyrl-UZ"/>
        </w:rPr>
        <w:lastRenderedPageBreak/>
        <w:t>«Дори-Дармон» акциядорлик компаниясининг 202</w:t>
      </w:r>
      <w:r>
        <w:rPr>
          <w:b/>
          <w:sz w:val="26"/>
          <w:szCs w:val="26"/>
          <w:lang w:val="uz-Cyrl-UZ"/>
        </w:rPr>
        <w:t>3</w:t>
      </w:r>
      <w:r w:rsidRPr="0086410B">
        <w:rPr>
          <w:b/>
          <w:sz w:val="26"/>
          <w:szCs w:val="26"/>
          <w:lang w:val="uz-Cyrl-UZ"/>
        </w:rPr>
        <w:t xml:space="preserve"> йилга </w:t>
      </w:r>
    </w:p>
    <w:p w:rsidR="00564912" w:rsidRPr="0086410B" w:rsidRDefault="00564912" w:rsidP="00564912">
      <w:pPr>
        <w:tabs>
          <w:tab w:val="left" w:pos="9180"/>
        </w:tabs>
        <w:spacing w:line="360" w:lineRule="auto"/>
        <w:ind w:right="-81"/>
        <w:jc w:val="center"/>
        <w:rPr>
          <w:b/>
          <w:sz w:val="26"/>
          <w:szCs w:val="26"/>
          <w:lang w:val="uz-Cyrl-UZ"/>
        </w:rPr>
      </w:pPr>
      <w:r w:rsidRPr="0086410B">
        <w:rPr>
          <w:b/>
          <w:sz w:val="26"/>
          <w:szCs w:val="26"/>
          <w:lang w:val="uz-Cyrl-UZ"/>
        </w:rPr>
        <w:t>Бизнес режаси</w:t>
      </w:r>
    </w:p>
    <w:p w:rsidR="00564912" w:rsidRPr="0086410B" w:rsidRDefault="00564912" w:rsidP="00564912">
      <w:pPr>
        <w:tabs>
          <w:tab w:val="left" w:pos="9180"/>
        </w:tabs>
        <w:spacing w:line="360" w:lineRule="auto"/>
        <w:ind w:right="-81"/>
        <w:jc w:val="center"/>
        <w:rPr>
          <w:b/>
          <w:sz w:val="26"/>
          <w:szCs w:val="26"/>
          <w:lang w:val="uz-Cyrl-UZ"/>
        </w:rPr>
      </w:pPr>
    </w:p>
    <w:p w:rsidR="00564912" w:rsidRPr="0086410B" w:rsidRDefault="00564912" w:rsidP="00564912">
      <w:pPr>
        <w:tabs>
          <w:tab w:val="left" w:pos="9180"/>
        </w:tabs>
        <w:spacing w:line="360" w:lineRule="auto"/>
        <w:ind w:left="360" w:right="-81" w:firstLine="360"/>
        <w:jc w:val="both"/>
        <w:rPr>
          <w:lang w:val="uz-Cyrl-UZ"/>
        </w:rPr>
      </w:pPr>
      <w:r w:rsidRPr="0086410B">
        <w:rPr>
          <w:b/>
          <w:lang w:val="uz-Cyrl-UZ"/>
        </w:rPr>
        <w:t>I.</w:t>
      </w:r>
      <w:r w:rsidRPr="0086410B">
        <w:rPr>
          <w:lang w:val="uz-Cyrl-UZ"/>
        </w:rPr>
        <w:t xml:space="preserve"> «Дори-Дармон» АК тў</w:t>
      </w:r>
      <w:r w:rsidRPr="001D3FF9">
        <w:rPr>
          <w:lang w:val="uz-Cyrl-UZ"/>
        </w:rPr>
        <w:t>ғ</w:t>
      </w:r>
      <w:r w:rsidRPr="0086410B">
        <w:rPr>
          <w:lang w:val="uz-Cyrl-UZ"/>
        </w:rPr>
        <w:t xml:space="preserve">рисида </w:t>
      </w:r>
      <w:r w:rsidRPr="001D3FF9">
        <w:rPr>
          <w:lang w:val="uz-Cyrl-UZ"/>
        </w:rPr>
        <w:t>қ</w:t>
      </w:r>
      <w:r w:rsidRPr="0086410B">
        <w:rPr>
          <w:lang w:val="uz-Cyrl-UZ"/>
        </w:rPr>
        <w:t>ис</w:t>
      </w:r>
      <w:r w:rsidRPr="001D3FF9">
        <w:rPr>
          <w:lang w:val="uz-Cyrl-UZ"/>
        </w:rPr>
        <w:t>қ</w:t>
      </w:r>
      <w:r w:rsidRPr="0086410B">
        <w:rPr>
          <w:lang w:val="uz-Cyrl-UZ"/>
        </w:rPr>
        <w:t>ача маълумот.</w:t>
      </w:r>
    </w:p>
    <w:p w:rsidR="00564912" w:rsidRPr="001D3FF9" w:rsidRDefault="00564912" w:rsidP="00564912">
      <w:pPr>
        <w:tabs>
          <w:tab w:val="left" w:pos="9180"/>
        </w:tabs>
        <w:spacing w:line="360" w:lineRule="auto"/>
        <w:ind w:left="360" w:right="-81" w:firstLine="360"/>
        <w:jc w:val="both"/>
      </w:pPr>
      <w:r w:rsidRPr="0086410B">
        <w:rPr>
          <w:lang w:val="uz-Cyrl-UZ"/>
        </w:rPr>
        <w:t>1. «Дори-Да</w:t>
      </w:r>
      <w:r w:rsidRPr="001D3FF9">
        <w:t>рмон» АКсининг ташкилий тузилмаси.</w:t>
      </w:r>
    </w:p>
    <w:p w:rsidR="00564912" w:rsidRPr="001D3FF9" w:rsidRDefault="00564912" w:rsidP="00564912">
      <w:pPr>
        <w:tabs>
          <w:tab w:val="left" w:pos="9180"/>
        </w:tabs>
        <w:spacing w:line="360" w:lineRule="auto"/>
        <w:ind w:left="360" w:right="-81" w:firstLine="360"/>
        <w:jc w:val="both"/>
      </w:pPr>
      <w:r w:rsidRPr="001D3FF9">
        <w:rPr>
          <w:b/>
          <w:lang w:val="en-US"/>
        </w:rPr>
        <w:t>II</w:t>
      </w:r>
      <w:proofErr w:type="gramStart"/>
      <w:r w:rsidRPr="001D3FF9">
        <w:t>.«</w:t>
      </w:r>
      <w:proofErr w:type="gramEnd"/>
      <w:r w:rsidRPr="001D3FF9">
        <w:t xml:space="preserve">Дори-Дармон» АК ва унинг тизимидаги корхоналарнинг </w:t>
      </w:r>
      <w:r>
        <w:rPr>
          <w:lang w:val="uz-Cyrl-UZ"/>
        </w:rPr>
        <w:t xml:space="preserve">2022 йил 9 ойлик </w:t>
      </w:r>
      <w:r w:rsidRPr="001D3FF9">
        <w:t>молиявий х</w:t>
      </w:r>
      <w:r w:rsidRPr="001D3FF9">
        <w:rPr>
          <w:lang w:val="uz-Cyrl-UZ"/>
        </w:rPr>
        <w:t>ў</w:t>
      </w:r>
      <w:r w:rsidRPr="001D3FF9">
        <w:t>жалик фаолияти тахлили ва</w:t>
      </w:r>
      <w:r>
        <w:t xml:space="preserve"> 202</w:t>
      </w:r>
      <w:r>
        <w:rPr>
          <w:lang w:val="uz-Cyrl-UZ"/>
        </w:rPr>
        <w:t>3</w:t>
      </w:r>
      <w:r>
        <w:t xml:space="preserve"> йил</w:t>
      </w:r>
      <w:r w:rsidRPr="001D3FF9">
        <w:t xml:space="preserve"> режалари;</w:t>
      </w:r>
    </w:p>
    <w:p w:rsidR="00564912" w:rsidRPr="001D3FF9" w:rsidRDefault="00564912" w:rsidP="00564912">
      <w:pPr>
        <w:tabs>
          <w:tab w:val="num" w:pos="360"/>
        </w:tabs>
        <w:spacing w:line="360" w:lineRule="auto"/>
        <w:ind w:firstLine="720"/>
        <w:jc w:val="both"/>
      </w:pPr>
      <w:proofErr w:type="gramStart"/>
      <w:r w:rsidRPr="001D3FF9">
        <w:t>1.«</w:t>
      </w:r>
      <w:proofErr w:type="gramEnd"/>
      <w:r w:rsidRPr="001D3FF9">
        <w:t>Дори-Дармон» АКнинг асосий стратегик й</w:t>
      </w:r>
      <w:r w:rsidRPr="001D3FF9">
        <w:rPr>
          <w:lang w:val="uz-Cyrl-UZ"/>
        </w:rPr>
        <w:t>ў</w:t>
      </w:r>
      <w:r w:rsidRPr="001D3FF9">
        <w:t>налишлари.</w:t>
      </w:r>
    </w:p>
    <w:p w:rsidR="00564912" w:rsidRPr="001D3FF9" w:rsidRDefault="00564912" w:rsidP="00564912">
      <w:pPr>
        <w:tabs>
          <w:tab w:val="num" w:pos="360"/>
        </w:tabs>
        <w:spacing w:line="360" w:lineRule="auto"/>
        <w:ind w:firstLine="720"/>
        <w:jc w:val="both"/>
      </w:pPr>
      <w:proofErr w:type="gramStart"/>
      <w:r w:rsidRPr="001D3FF9">
        <w:t>2.«</w:t>
      </w:r>
      <w:proofErr w:type="gramEnd"/>
      <w:r w:rsidRPr="001D3FF9">
        <w:t>Дори-Дармон» АКнинг маркетинг режаси.</w:t>
      </w:r>
    </w:p>
    <w:p w:rsidR="00564912" w:rsidRPr="00690AF3" w:rsidRDefault="00564912" w:rsidP="00564912">
      <w:pPr>
        <w:tabs>
          <w:tab w:val="left" w:pos="9180"/>
        </w:tabs>
        <w:spacing w:line="360" w:lineRule="auto"/>
        <w:ind w:right="-81"/>
      </w:pPr>
      <w:r w:rsidRPr="005F2094">
        <w:t xml:space="preserve">            </w:t>
      </w:r>
      <w:proofErr w:type="gramStart"/>
      <w:r w:rsidRPr="001D3FF9">
        <w:t>3.«</w:t>
      </w:r>
      <w:proofErr w:type="gramEnd"/>
      <w:r w:rsidRPr="001D3FF9">
        <w:t>Дори-Дармон» АК 20</w:t>
      </w:r>
      <w:r>
        <w:t>2</w:t>
      </w:r>
      <w:r>
        <w:rPr>
          <w:lang w:val="uz-Cyrl-UZ"/>
        </w:rPr>
        <w:t>2</w:t>
      </w:r>
      <w:r w:rsidRPr="001D3FF9">
        <w:t xml:space="preserve"> йил</w:t>
      </w:r>
      <w:r>
        <w:rPr>
          <w:lang w:val="uz-Cyrl-UZ"/>
        </w:rPr>
        <w:t xml:space="preserve"> 9 ой </w:t>
      </w:r>
      <w:r w:rsidRPr="001D3FF9">
        <w:t>давомида сотиб олинган дори воситалари ва тиббий буюмлар тахлили ва 20</w:t>
      </w:r>
      <w:r>
        <w:t>2</w:t>
      </w:r>
      <w:r>
        <w:rPr>
          <w:lang w:val="uz-Cyrl-UZ"/>
        </w:rPr>
        <w:t>3</w:t>
      </w:r>
      <w:r w:rsidRPr="001D3FF9">
        <w:t xml:space="preserve"> йилга </w:t>
      </w:r>
      <w:r w:rsidRPr="00F317A1">
        <w:t>сотиб олиш режаси</w:t>
      </w:r>
      <w:r>
        <w:rPr>
          <w:lang w:val="uz-Cyrl-UZ"/>
        </w:rPr>
        <w:t>.</w:t>
      </w:r>
      <w:r w:rsidRPr="00690AF3">
        <w:rPr>
          <w:b/>
        </w:rPr>
        <w:t xml:space="preserve"> </w:t>
      </w:r>
    </w:p>
    <w:p w:rsidR="00564912" w:rsidRPr="001D3FF9" w:rsidRDefault="00564912" w:rsidP="00564912">
      <w:pPr>
        <w:tabs>
          <w:tab w:val="num" w:pos="360"/>
        </w:tabs>
        <w:spacing w:line="360" w:lineRule="auto"/>
        <w:ind w:firstLine="720"/>
        <w:jc w:val="both"/>
      </w:pPr>
      <w:proofErr w:type="gramStart"/>
      <w:r w:rsidRPr="001D3FF9">
        <w:t>4.«</w:t>
      </w:r>
      <w:proofErr w:type="gramEnd"/>
      <w:r w:rsidRPr="001D3FF9">
        <w:t>Дори-Дармон» АК таркибидаги корхоналарда дорихона шароитида тайёрланадиган дори воситалари ва эритмалари</w:t>
      </w:r>
      <w:r>
        <w:t>ни тайёрлашдан даромади</w:t>
      </w:r>
      <w:r w:rsidRPr="001D3FF9">
        <w:t xml:space="preserve"> 20</w:t>
      </w:r>
      <w:r>
        <w:t>2</w:t>
      </w:r>
      <w:r>
        <w:rPr>
          <w:lang w:val="uz-Cyrl-UZ"/>
        </w:rPr>
        <w:t>2</w:t>
      </w:r>
      <w:r w:rsidRPr="001D3FF9">
        <w:t xml:space="preserve"> йил</w:t>
      </w:r>
      <w:r>
        <w:rPr>
          <w:lang w:val="uz-Cyrl-UZ"/>
        </w:rPr>
        <w:t xml:space="preserve"> 9 ой</w:t>
      </w:r>
      <w:r>
        <w:t xml:space="preserve">          давомида.</w:t>
      </w:r>
    </w:p>
    <w:p w:rsidR="00564912" w:rsidRPr="001D3FF9" w:rsidRDefault="00564912" w:rsidP="00564912">
      <w:pPr>
        <w:tabs>
          <w:tab w:val="num" w:pos="360"/>
        </w:tabs>
        <w:spacing w:line="360" w:lineRule="auto"/>
        <w:ind w:firstLine="720"/>
        <w:jc w:val="both"/>
      </w:pPr>
      <w:r w:rsidRPr="001D3FF9">
        <w:t>5.</w:t>
      </w:r>
      <w:r>
        <w:t xml:space="preserve"> </w:t>
      </w:r>
      <w:r w:rsidRPr="001D3FF9">
        <w:t>Имтиёзга эга б</w:t>
      </w:r>
      <w:r w:rsidRPr="001D3FF9">
        <w:rPr>
          <w:lang w:val="uz-Cyrl-UZ"/>
        </w:rPr>
        <w:t>ў</w:t>
      </w:r>
      <w:r w:rsidRPr="001D3FF9">
        <w:t xml:space="preserve">лган беморларга бепул бериладиган дори воситалари </w:t>
      </w:r>
      <w:r w:rsidRPr="001D3FF9">
        <w:rPr>
          <w:lang w:val="uz-Cyrl-UZ"/>
        </w:rPr>
        <w:t>ҳ</w:t>
      </w:r>
      <w:r w:rsidRPr="001D3FF9">
        <w:t>амда тиббий буюмлар билан таъминоти ахволи.</w:t>
      </w:r>
    </w:p>
    <w:p w:rsidR="00564912" w:rsidRPr="001D3FF9" w:rsidRDefault="00564912" w:rsidP="00564912">
      <w:pPr>
        <w:spacing w:line="360" w:lineRule="auto"/>
        <w:ind w:firstLine="720"/>
        <w:jc w:val="both"/>
      </w:pPr>
      <w:r w:rsidRPr="001D3FF9">
        <w:t>6. Дори-Дармон АК</w:t>
      </w:r>
      <w:r>
        <w:t>нинг</w:t>
      </w:r>
      <w:r>
        <w:rPr>
          <w:lang w:val="uz-Cyrl-UZ"/>
        </w:rPr>
        <w:t xml:space="preserve"> </w:t>
      </w:r>
      <w:r w:rsidRPr="001D3FF9">
        <w:t>20</w:t>
      </w:r>
      <w:r>
        <w:t>2</w:t>
      </w:r>
      <w:r>
        <w:rPr>
          <w:lang w:val="uz-Cyrl-UZ"/>
        </w:rPr>
        <w:t>3</w:t>
      </w:r>
      <w:r w:rsidRPr="001D3FF9">
        <w:t xml:space="preserve"> йилга молия</w:t>
      </w:r>
      <w:r>
        <w:t>-</w:t>
      </w:r>
      <w:r w:rsidRPr="001D3FF9">
        <w:t>х</w:t>
      </w:r>
      <w:r w:rsidRPr="001D3FF9">
        <w:rPr>
          <w:lang w:val="uz-Cyrl-UZ"/>
        </w:rPr>
        <w:t>ў</w:t>
      </w:r>
      <w:r w:rsidRPr="001D3FF9">
        <w:t>жалик фаолияти режаси.</w:t>
      </w:r>
    </w:p>
    <w:p w:rsidR="00564912" w:rsidRPr="001D3FF9" w:rsidRDefault="00564912" w:rsidP="00564912">
      <w:pPr>
        <w:spacing w:line="360" w:lineRule="auto"/>
        <w:jc w:val="both"/>
      </w:pPr>
      <w:r w:rsidRPr="001D3FF9">
        <w:t xml:space="preserve"> </w:t>
      </w:r>
    </w:p>
    <w:p w:rsidR="00564912" w:rsidRPr="001D3FF9" w:rsidRDefault="00564912" w:rsidP="00564912">
      <w:pPr>
        <w:spacing w:line="360" w:lineRule="auto"/>
        <w:ind w:firstLine="720"/>
        <w:jc w:val="both"/>
      </w:pPr>
      <w:r w:rsidRPr="001D3FF9">
        <w:rPr>
          <w:b/>
          <w:lang w:val="en-US"/>
        </w:rPr>
        <w:t>III</w:t>
      </w:r>
      <w:r w:rsidRPr="001D3FF9">
        <w:rPr>
          <w:b/>
        </w:rPr>
        <w:t>.</w:t>
      </w:r>
      <w:r w:rsidRPr="001D3FF9">
        <w:t xml:space="preserve"> «Дори-Дармон» Ациядорлик бош компаниясининг 20</w:t>
      </w:r>
      <w:r>
        <w:t>2</w:t>
      </w:r>
      <w:r>
        <w:rPr>
          <w:lang w:val="uz-Cyrl-UZ"/>
        </w:rPr>
        <w:t>2</w:t>
      </w:r>
      <w:r w:rsidRPr="001D3FF9">
        <w:t xml:space="preserve"> йил</w:t>
      </w:r>
      <w:r>
        <w:rPr>
          <w:lang w:val="uz-Cyrl-UZ"/>
        </w:rPr>
        <w:t xml:space="preserve"> 9 ойлик </w:t>
      </w:r>
      <w:r w:rsidRPr="001D3FF9">
        <w:t>молия</w:t>
      </w:r>
      <w:r>
        <w:t>-</w:t>
      </w:r>
      <w:r w:rsidRPr="001D3FF9">
        <w:t>х</w:t>
      </w:r>
      <w:r>
        <w:rPr>
          <w:lang w:val="uz-Cyrl-UZ"/>
        </w:rPr>
        <w:t>ў</w:t>
      </w:r>
      <w:r w:rsidRPr="001D3FF9">
        <w:t>жалик фаолияти тахлили ва 20</w:t>
      </w:r>
      <w:r>
        <w:t>2</w:t>
      </w:r>
      <w:r>
        <w:rPr>
          <w:lang w:val="uz-Cyrl-UZ"/>
        </w:rPr>
        <w:t>3</w:t>
      </w:r>
      <w:r w:rsidRPr="001D3FF9">
        <w:t xml:space="preserve"> йилг</w:t>
      </w:r>
      <w:r>
        <w:t>а</w:t>
      </w:r>
      <w:r w:rsidRPr="001D3FF9">
        <w:t xml:space="preserve"> режаси. </w:t>
      </w:r>
    </w:p>
    <w:p w:rsidR="00564912" w:rsidRPr="001D3FF9" w:rsidRDefault="00564912" w:rsidP="00564912">
      <w:pPr>
        <w:spacing w:line="360" w:lineRule="auto"/>
        <w:ind w:firstLine="720"/>
        <w:jc w:val="both"/>
      </w:pPr>
      <w:r>
        <w:t xml:space="preserve"> </w:t>
      </w:r>
      <w:r w:rsidRPr="001D3FF9">
        <w:t>1. «Дори-Дармон» АК бош корхонасининг 20</w:t>
      </w:r>
      <w:r>
        <w:t>2</w:t>
      </w:r>
      <w:r>
        <w:rPr>
          <w:lang w:val="uz-Cyrl-UZ"/>
        </w:rPr>
        <w:t xml:space="preserve">2 </w:t>
      </w:r>
      <w:r w:rsidRPr="001D3FF9">
        <w:t>йил</w:t>
      </w:r>
      <w:r>
        <w:t xml:space="preserve"> </w:t>
      </w:r>
      <w:r>
        <w:rPr>
          <w:lang w:val="uz-Cyrl-UZ"/>
        </w:rPr>
        <w:t xml:space="preserve">9 ойлик </w:t>
      </w:r>
      <w:r w:rsidRPr="001D3FF9">
        <w:t>баланси, даромад ва харажатлари та</w:t>
      </w:r>
      <w:r>
        <w:rPr>
          <w:lang w:val="uz-Cyrl-UZ"/>
        </w:rPr>
        <w:t>ҳ</w:t>
      </w:r>
      <w:r w:rsidRPr="001D3FF9">
        <w:t>лили.  20</w:t>
      </w:r>
      <w:r>
        <w:t>2</w:t>
      </w:r>
      <w:r>
        <w:rPr>
          <w:lang w:val="uz-Cyrl-UZ"/>
        </w:rPr>
        <w:t>3</w:t>
      </w:r>
      <w:r w:rsidRPr="001D3FF9">
        <w:t xml:space="preserve"> йилга режалаштирилаётган даромад ва харажатлар.</w:t>
      </w:r>
    </w:p>
    <w:p w:rsidR="00564912" w:rsidRPr="001D3FF9" w:rsidRDefault="00564912" w:rsidP="00564912">
      <w:pPr>
        <w:spacing w:line="360" w:lineRule="auto"/>
        <w:ind w:firstLine="720"/>
        <w:jc w:val="both"/>
      </w:pPr>
      <w:r>
        <w:t xml:space="preserve"> 2</w:t>
      </w:r>
      <w:r w:rsidRPr="001D3FF9">
        <w:t>.</w:t>
      </w:r>
      <w:r>
        <w:t xml:space="preserve"> </w:t>
      </w:r>
      <w:r w:rsidRPr="001D3FF9">
        <w:t>Компаниянинг акциялари т</w:t>
      </w:r>
      <w:r w:rsidRPr="001D3FF9">
        <w:rPr>
          <w:lang w:val="uz-Cyrl-UZ"/>
        </w:rPr>
        <w:t>ўғ</w:t>
      </w:r>
      <w:r w:rsidRPr="001D3FF9">
        <w:t>рисидаги маълумот ва дивиден</w:t>
      </w:r>
      <w:r w:rsidRPr="001D3FF9">
        <w:rPr>
          <w:lang w:val="uz-Cyrl-UZ"/>
        </w:rPr>
        <w:t>д</w:t>
      </w:r>
      <w:r w:rsidRPr="001D3FF9">
        <w:t xml:space="preserve"> сиёсати.</w:t>
      </w:r>
    </w:p>
    <w:p w:rsidR="00564912" w:rsidRDefault="00564912" w:rsidP="00564912">
      <w:pPr>
        <w:spacing w:line="360" w:lineRule="auto"/>
        <w:ind w:firstLine="720"/>
        <w:jc w:val="both"/>
      </w:pPr>
    </w:p>
    <w:p w:rsidR="00564912" w:rsidRDefault="00564912" w:rsidP="00564912">
      <w:pPr>
        <w:spacing w:line="360" w:lineRule="auto"/>
        <w:ind w:firstLine="720"/>
        <w:jc w:val="both"/>
      </w:pPr>
    </w:p>
    <w:p w:rsidR="00564912" w:rsidRDefault="00564912" w:rsidP="00564912">
      <w:pPr>
        <w:spacing w:line="360" w:lineRule="auto"/>
        <w:ind w:firstLine="720"/>
        <w:jc w:val="both"/>
      </w:pPr>
    </w:p>
    <w:p w:rsidR="00564912" w:rsidRDefault="00564912" w:rsidP="00564912">
      <w:pPr>
        <w:spacing w:line="360" w:lineRule="auto"/>
        <w:ind w:firstLine="720"/>
        <w:jc w:val="both"/>
      </w:pPr>
    </w:p>
    <w:p w:rsidR="00564912" w:rsidRDefault="00564912" w:rsidP="00564912">
      <w:pPr>
        <w:spacing w:line="360" w:lineRule="auto"/>
        <w:ind w:firstLine="720"/>
        <w:jc w:val="both"/>
        <w:rPr>
          <w:lang w:val="uz-Cyrl-UZ"/>
        </w:rPr>
      </w:pPr>
    </w:p>
    <w:p w:rsidR="00564912" w:rsidRDefault="00564912" w:rsidP="00564912">
      <w:pPr>
        <w:spacing w:line="360" w:lineRule="auto"/>
        <w:ind w:firstLine="720"/>
        <w:jc w:val="both"/>
        <w:rPr>
          <w:lang w:val="uz-Cyrl-UZ"/>
        </w:rPr>
      </w:pPr>
    </w:p>
    <w:p w:rsidR="00564912" w:rsidRDefault="00564912" w:rsidP="00564912">
      <w:pPr>
        <w:spacing w:line="360" w:lineRule="auto"/>
        <w:ind w:firstLine="720"/>
        <w:jc w:val="both"/>
        <w:rPr>
          <w:lang w:val="uz-Cyrl-UZ"/>
        </w:rPr>
      </w:pPr>
    </w:p>
    <w:p w:rsidR="00564912" w:rsidRDefault="00564912" w:rsidP="00564912">
      <w:pPr>
        <w:spacing w:line="360" w:lineRule="auto"/>
        <w:ind w:firstLine="720"/>
        <w:jc w:val="both"/>
        <w:rPr>
          <w:lang w:val="uz-Cyrl-UZ"/>
        </w:rPr>
      </w:pPr>
    </w:p>
    <w:p w:rsidR="00564912" w:rsidRDefault="00564912" w:rsidP="00564912">
      <w:pPr>
        <w:spacing w:line="360" w:lineRule="auto"/>
        <w:ind w:firstLine="720"/>
        <w:jc w:val="both"/>
        <w:rPr>
          <w:lang w:val="uz-Cyrl-UZ"/>
        </w:rPr>
      </w:pPr>
    </w:p>
    <w:p w:rsidR="00564912" w:rsidRDefault="00564912" w:rsidP="00564912">
      <w:pPr>
        <w:spacing w:line="360" w:lineRule="auto"/>
        <w:ind w:firstLine="720"/>
        <w:jc w:val="both"/>
        <w:rPr>
          <w:lang w:val="uz-Cyrl-UZ"/>
        </w:rPr>
      </w:pPr>
    </w:p>
    <w:p w:rsidR="00564912" w:rsidRDefault="00564912" w:rsidP="00564912">
      <w:pPr>
        <w:spacing w:line="360" w:lineRule="auto"/>
        <w:ind w:firstLine="720"/>
        <w:jc w:val="both"/>
      </w:pPr>
    </w:p>
    <w:p w:rsidR="00403008" w:rsidRDefault="00403008" w:rsidP="00564912">
      <w:pPr>
        <w:spacing w:line="360" w:lineRule="auto"/>
        <w:ind w:firstLine="720"/>
        <w:jc w:val="both"/>
      </w:pPr>
    </w:p>
    <w:p w:rsidR="00403008" w:rsidRDefault="00403008" w:rsidP="00564912">
      <w:pPr>
        <w:spacing w:line="360" w:lineRule="auto"/>
        <w:ind w:firstLine="720"/>
        <w:jc w:val="both"/>
      </w:pPr>
    </w:p>
    <w:p w:rsidR="00403008" w:rsidRDefault="00403008" w:rsidP="00564912">
      <w:pPr>
        <w:spacing w:line="360" w:lineRule="auto"/>
        <w:ind w:firstLine="720"/>
        <w:jc w:val="both"/>
      </w:pPr>
    </w:p>
    <w:p w:rsidR="00403008" w:rsidRDefault="00403008" w:rsidP="00564912">
      <w:pPr>
        <w:spacing w:line="360" w:lineRule="auto"/>
        <w:ind w:firstLine="720"/>
        <w:jc w:val="both"/>
      </w:pPr>
    </w:p>
    <w:p w:rsidR="00403008" w:rsidRDefault="00403008" w:rsidP="00564912">
      <w:pPr>
        <w:spacing w:line="360" w:lineRule="auto"/>
        <w:ind w:firstLine="720"/>
        <w:jc w:val="both"/>
      </w:pPr>
    </w:p>
    <w:p w:rsidR="00403008" w:rsidRDefault="00403008" w:rsidP="00564912">
      <w:pPr>
        <w:spacing w:line="360" w:lineRule="auto"/>
        <w:ind w:firstLine="720"/>
        <w:jc w:val="both"/>
      </w:pPr>
    </w:p>
    <w:p w:rsidR="00403008" w:rsidRDefault="00403008" w:rsidP="00564912">
      <w:pPr>
        <w:spacing w:line="360" w:lineRule="auto"/>
        <w:ind w:firstLine="720"/>
        <w:jc w:val="both"/>
      </w:pPr>
    </w:p>
    <w:p w:rsidR="00403008" w:rsidRPr="001D3FF9" w:rsidRDefault="00403008" w:rsidP="00564912">
      <w:pPr>
        <w:spacing w:line="360" w:lineRule="auto"/>
        <w:ind w:firstLine="720"/>
        <w:jc w:val="both"/>
      </w:pPr>
    </w:p>
    <w:p w:rsidR="00564912" w:rsidRDefault="00564912" w:rsidP="00564912">
      <w:pPr>
        <w:rPr>
          <w:lang w:val="uz-Cyrl-UZ"/>
        </w:rPr>
      </w:pPr>
    </w:p>
    <w:p w:rsidR="00564912" w:rsidRPr="00940755" w:rsidRDefault="00564912" w:rsidP="00564912">
      <w:pPr>
        <w:tabs>
          <w:tab w:val="left" w:pos="9180"/>
        </w:tabs>
        <w:spacing w:line="276" w:lineRule="auto"/>
        <w:ind w:right="-81"/>
        <w:jc w:val="center"/>
        <w:rPr>
          <w:b/>
        </w:rPr>
      </w:pPr>
    </w:p>
    <w:p w:rsidR="00564912" w:rsidRPr="008801A0" w:rsidRDefault="00564912" w:rsidP="00564912">
      <w:pPr>
        <w:tabs>
          <w:tab w:val="left" w:pos="9180"/>
        </w:tabs>
        <w:spacing w:line="276" w:lineRule="auto"/>
        <w:ind w:right="-81"/>
        <w:jc w:val="center"/>
        <w:rPr>
          <w:b/>
        </w:rPr>
      </w:pPr>
      <w:r w:rsidRPr="008801A0">
        <w:rPr>
          <w:b/>
          <w:lang w:val="en-US"/>
        </w:rPr>
        <w:lastRenderedPageBreak/>
        <w:t>I</w:t>
      </w:r>
      <w:r w:rsidRPr="008801A0">
        <w:rPr>
          <w:b/>
        </w:rPr>
        <w:t>."DORI-DARMON" акциядорлик компанияси т</w:t>
      </w:r>
      <w:r w:rsidRPr="008801A0">
        <w:rPr>
          <w:b/>
          <w:lang w:val="uz-Cyrl-UZ"/>
        </w:rPr>
        <w:t>ўғ</w:t>
      </w:r>
      <w:r w:rsidRPr="008801A0">
        <w:rPr>
          <w:b/>
        </w:rPr>
        <w:t>рисида маълумот</w:t>
      </w:r>
    </w:p>
    <w:p w:rsidR="00564912" w:rsidRPr="008801A0" w:rsidRDefault="00564912" w:rsidP="00564912">
      <w:pPr>
        <w:tabs>
          <w:tab w:val="left" w:pos="9180"/>
        </w:tabs>
        <w:spacing w:before="120" w:after="120" w:line="276" w:lineRule="auto"/>
        <w:ind w:left="540"/>
        <w:jc w:val="both"/>
      </w:pPr>
      <w:r w:rsidRPr="008801A0">
        <w:t xml:space="preserve">     Компаниянинг номи:</w:t>
      </w:r>
    </w:p>
    <w:p w:rsidR="00564912" w:rsidRPr="008801A0" w:rsidRDefault="00564912" w:rsidP="00564912">
      <w:pPr>
        <w:numPr>
          <w:ilvl w:val="0"/>
          <w:numId w:val="30"/>
        </w:numPr>
        <w:tabs>
          <w:tab w:val="clear" w:pos="720"/>
          <w:tab w:val="left" w:pos="1260"/>
          <w:tab w:val="left" w:pos="9180"/>
        </w:tabs>
        <w:spacing w:before="120" w:after="120" w:line="276" w:lineRule="auto"/>
        <w:ind w:left="1259" w:hanging="357"/>
        <w:jc w:val="both"/>
        <w:rPr>
          <w:b/>
        </w:rPr>
      </w:pPr>
      <w:r w:rsidRPr="008801A0">
        <w:rPr>
          <w:lang w:val="uz-Cyrl-UZ"/>
        </w:rPr>
        <w:t>ў</w:t>
      </w:r>
      <w:r w:rsidRPr="008801A0">
        <w:t xml:space="preserve">збек тилида: </w:t>
      </w:r>
      <w:r w:rsidRPr="008801A0">
        <w:rPr>
          <w:b/>
        </w:rPr>
        <w:t>«</w:t>
      </w:r>
      <w:r w:rsidRPr="008801A0">
        <w:rPr>
          <w:b/>
          <w:lang w:val="en-US"/>
        </w:rPr>
        <w:t>DORI</w:t>
      </w:r>
      <w:r w:rsidRPr="008801A0">
        <w:rPr>
          <w:b/>
        </w:rPr>
        <w:t>–</w:t>
      </w:r>
      <w:r w:rsidRPr="008801A0">
        <w:rPr>
          <w:b/>
          <w:lang w:val="en-US"/>
        </w:rPr>
        <w:t>DARMON</w:t>
      </w:r>
      <w:r w:rsidRPr="008801A0">
        <w:rPr>
          <w:b/>
        </w:rPr>
        <w:t>» акциядорлик компанияси</w:t>
      </w:r>
    </w:p>
    <w:p w:rsidR="00564912" w:rsidRPr="008801A0" w:rsidRDefault="00564912" w:rsidP="00564912">
      <w:pPr>
        <w:numPr>
          <w:ilvl w:val="0"/>
          <w:numId w:val="30"/>
        </w:numPr>
        <w:tabs>
          <w:tab w:val="clear" w:pos="720"/>
          <w:tab w:val="left" w:pos="1260"/>
          <w:tab w:val="left" w:pos="9180"/>
        </w:tabs>
        <w:spacing w:before="120" w:after="120" w:line="276" w:lineRule="auto"/>
        <w:ind w:left="1259" w:hanging="357"/>
        <w:jc w:val="both"/>
        <w:rPr>
          <w:b/>
        </w:rPr>
      </w:pPr>
      <w:r w:rsidRPr="008801A0">
        <w:rPr>
          <w:lang w:val="uz-Cyrl-UZ"/>
        </w:rPr>
        <w:t>ў</w:t>
      </w:r>
      <w:r w:rsidRPr="008801A0">
        <w:t xml:space="preserve">збек тилида </w:t>
      </w:r>
      <w:r w:rsidRPr="008801A0">
        <w:rPr>
          <w:lang w:val="uz-Cyrl-UZ"/>
        </w:rPr>
        <w:t>қ</w:t>
      </w:r>
      <w:r w:rsidRPr="008801A0">
        <w:t>ис</w:t>
      </w:r>
      <w:r w:rsidRPr="008801A0">
        <w:rPr>
          <w:lang w:val="uz-Cyrl-UZ"/>
        </w:rPr>
        <w:t>қ</w:t>
      </w:r>
      <w:r w:rsidRPr="008801A0">
        <w:t xml:space="preserve">артирилган номи: </w:t>
      </w:r>
      <w:r w:rsidRPr="008801A0">
        <w:rPr>
          <w:b/>
        </w:rPr>
        <w:t>«</w:t>
      </w:r>
      <w:r w:rsidRPr="008801A0">
        <w:rPr>
          <w:b/>
          <w:lang w:val="en-US"/>
        </w:rPr>
        <w:t>DORI</w:t>
      </w:r>
      <w:r w:rsidRPr="008801A0">
        <w:rPr>
          <w:b/>
        </w:rPr>
        <w:t>–</w:t>
      </w:r>
      <w:r w:rsidRPr="008801A0">
        <w:rPr>
          <w:b/>
          <w:lang w:val="en-US"/>
        </w:rPr>
        <w:t>DARMON</w:t>
      </w:r>
      <w:r w:rsidRPr="008801A0">
        <w:rPr>
          <w:b/>
        </w:rPr>
        <w:t>» АК</w:t>
      </w:r>
    </w:p>
    <w:p w:rsidR="00564912" w:rsidRPr="008801A0" w:rsidRDefault="00564912" w:rsidP="00564912">
      <w:pPr>
        <w:numPr>
          <w:ilvl w:val="0"/>
          <w:numId w:val="30"/>
        </w:numPr>
        <w:tabs>
          <w:tab w:val="clear" w:pos="720"/>
          <w:tab w:val="left" w:pos="1260"/>
          <w:tab w:val="left" w:pos="9180"/>
        </w:tabs>
        <w:spacing w:before="120" w:after="120" w:line="276" w:lineRule="auto"/>
        <w:ind w:left="1259" w:hanging="357"/>
        <w:jc w:val="both"/>
      </w:pPr>
      <w:r w:rsidRPr="008801A0">
        <w:t xml:space="preserve">Рус тилида: </w:t>
      </w:r>
      <w:r w:rsidRPr="008801A0">
        <w:rPr>
          <w:b/>
        </w:rPr>
        <w:t>Акционерная компания «</w:t>
      </w:r>
      <w:r w:rsidRPr="008801A0">
        <w:rPr>
          <w:b/>
          <w:lang w:val="en-US"/>
        </w:rPr>
        <w:t>DORI</w:t>
      </w:r>
      <w:r w:rsidRPr="008801A0">
        <w:rPr>
          <w:b/>
        </w:rPr>
        <w:t>–</w:t>
      </w:r>
      <w:r w:rsidRPr="008801A0">
        <w:rPr>
          <w:b/>
          <w:lang w:val="en-US"/>
        </w:rPr>
        <w:t>DARMON</w:t>
      </w:r>
      <w:r w:rsidRPr="008801A0">
        <w:rPr>
          <w:b/>
        </w:rPr>
        <w:t>»</w:t>
      </w:r>
    </w:p>
    <w:p w:rsidR="00564912" w:rsidRPr="008801A0" w:rsidRDefault="00564912" w:rsidP="00564912">
      <w:pPr>
        <w:numPr>
          <w:ilvl w:val="0"/>
          <w:numId w:val="30"/>
        </w:numPr>
        <w:tabs>
          <w:tab w:val="clear" w:pos="720"/>
          <w:tab w:val="left" w:pos="1260"/>
          <w:tab w:val="left" w:pos="9180"/>
        </w:tabs>
        <w:spacing w:before="120" w:after="120" w:line="276" w:lineRule="auto"/>
        <w:ind w:left="1259" w:hanging="357"/>
        <w:jc w:val="both"/>
        <w:rPr>
          <w:lang w:val="en-US"/>
        </w:rPr>
      </w:pPr>
      <w:r w:rsidRPr="008801A0">
        <w:t>Инглиз</w:t>
      </w:r>
      <w:r w:rsidRPr="008801A0">
        <w:rPr>
          <w:lang w:val="en-US"/>
        </w:rPr>
        <w:t xml:space="preserve"> </w:t>
      </w:r>
      <w:r w:rsidRPr="008801A0">
        <w:t>тилида</w:t>
      </w:r>
      <w:r w:rsidRPr="008801A0">
        <w:rPr>
          <w:lang w:val="en-US"/>
        </w:rPr>
        <w:t xml:space="preserve">: </w:t>
      </w:r>
      <w:r w:rsidRPr="008801A0">
        <w:rPr>
          <w:b/>
          <w:lang w:val="en-US"/>
        </w:rPr>
        <w:t>«DORI–DARMON» JOINT-STOCK COMPANY</w:t>
      </w:r>
      <w:r w:rsidRPr="008801A0">
        <w:rPr>
          <w:lang w:val="en-US"/>
        </w:rPr>
        <w:t xml:space="preserve"> </w:t>
      </w:r>
    </w:p>
    <w:p w:rsidR="00564912" w:rsidRPr="008801A0" w:rsidRDefault="00564912" w:rsidP="00564912">
      <w:pPr>
        <w:tabs>
          <w:tab w:val="left" w:pos="9180"/>
        </w:tabs>
        <w:spacing w:line="276" w:lineRule="auto"/>
        <w:ind w:right="175" w:firstLine="900"/>
        <w:jc w:val="both"/>
        <w:rPr>
          <w:lang w:val="en-US"/>
        </w:rPr>
      </w:pPr>
      <w:r w:rsidRPr="008801A0">
        <w:t>Компаниянинг</w:t>
      </w:r>
      <w:r w:rsidRPr="008801A0">
        <w:rPr>
          <w:lang w:val="en-US"/>
        </w:rPr>
        <w:t xml:space="preserve"> </w:t>
      </w:r>
      <w:r w:rsidRPr="008801A0">
        <w:t>устави</w:t>
      </w:r>
      <w:r w:rsidRPr="008801A0">
        <w:rPr>
          <w:lang w:val="en-US"/>
        </w:rPr>
        <w:t xml:space="preserve"> </w:t>
      </w:r>
      <w:r w:rsidRPr="008801A0">
        <w:t>акциядорлар</w:t>
      </w:r>
      <w:r w:rsidRPr="008801A0">
        <w:rPr>
          <w:lang w:val="en-US"/>
        </w:rPr>
        <w:t xml:space="preserve"> 2005 </w:t>
      </w:r>
      <w:r w:rsidRPr="008801A0">
        <w:t>йил</w:t>
      </w:r>
      <w:r w:rsidRPr="008801A0">
        <w:rPr>
          <w:lang w:val="en-US"/>
        </w:rPr>
        <w:t xml:space="preserve"> 20 </w:t>
      </w:r>
      <w:r w:rsidRPr="008801A0">
        <w:t>июндаги</w:t>
      </w:r>
      <w:r w:rsidRPr="008801A0">
        <w:rPr>
          <w:lang w:val="en-US"/>
        </w:rPr>
        <w:t xml:space="preserve"> </w:t>
      </w:r>
      <w:r w:rsidRPr="008801A0">
        <w:t>умумий</w:t>
      </w:r>
      <w:r w:rsidRPr="008801A0">
        <w:rPr>
          <w:lang w:val="en-US"/>
        </w:rPr>
        <w:t xml:space="preserve"> </w:t>
      </w:r>
      <w:r w:rsidRPr="008801A0">
        <w:t>йи</w:t>
      </w:r>
      <w:r w:rsidRPr="008801A0">
        <w:rPr>
          <w:lang w:val="uz-Cyrl-UZ"/>
        </w:rPr>
        <w:t>ғ</w:t>
      </w:r>
      <w:r w:rsidRPr="008801A0">
        <w:t>илиши</w:t>
      </w:r>
      <w:r w:rsidRPr="008801A0">
        <w:rPr>
          <w:lang w:val="en-US"/>
        </w:rPr>
        <w:t xml:space="preserve"> </w:t>
      </w:r>
      <w:r w:rsidRPr="008801A0">
        <w:rPr>
          <w:lang w:val="uz-Cyrl-UZ"/>
        </w:rPr>
        <w:t>қ</w:t>
      </w:r>
      <w:r w:rsidRPr="008801A0">
        <w:t>арори</w:t>
      </w:r>
      <w:r w:rsidRPr="008801A0">
        <w:rPr>
          <w:lang w:val="en-US"/>
        </w:rPr>
        <w:t xml:space="preserve"> </w:t>
      </w:r>
      <w:r w:rsidRPr="008801A0">
        <w:t>билан</w:t>
      </w:r>
      <w:r w:rsidRPr="008801A0">
        <w:rPr>
          <w:lang w:val="en-US"/>
        </w:rPr>
        <w:t xml:space="preserve"> </w:t>
      </w:r>
      <w:r w:rsidRPr="008801A0">
        <w:t>тасди</w:t>
      </w:r>
      <w:r w:rsidRPr="008801A0">
        <w:rPr>
          <w:lang w:val="uz-Cyrl-UZ"/>
        </w:rPr>
        <w:t>қ</w:t>
      </w:r>
      <w:r w:rsidRPr="008801A0">
        <w:t>ланиб</w:t>
      </w:r>
      <w:r w:rsidRPr="008801A0">
        <w:rPr>
          <w:lang w:val="en-US"/>
        </w:rPr>
        <w:t xml:space="preserve">, </w:t>
      </w:r>
      <w:r w:rsidRPr="008801A0">
        <w:rPr>
          <w:lang w:val="uz-Cyrl-UZ"/>
        </w:rPr>
        <w:t>Ў</w:t>
      </w:r>
      <w:r w:rsidRPr="008801A0">
        <w:t>збекистон</w:t>
      </w:r>
      <w:r w:rsidRPr="008801A0">
        <w:rPr>
          <w:lang w:val="en-US"/>
        </w:rPr>
        <w:t xml:space="preserve"> </w:t>
      </w:r>
      <w:r w:rsidRPr="008801A0">
        <w:t>Республикаси</w:t>
      </w:r>
      <w:r w:rsidRPr="008801A0">
        <w:rPr>
          <w:lang w:val="en-US"/>
        </w:rPr>
        <w:t xml:space="preserve"> </w:t>
      </w:r>
      <w:r w:rsidRPr="008801A0">
        <w:t>Адлия</w:t>
      </w:r>
      <w:r w:rsidRPr="008801A0">
        <w:rPr>
          <w:lang w:val="en-US"/>
        </w:rPr>
        <w:t xml:space="preserve"> </w:t>
      </w:r>
      <w:r w:rsidRPr="008801A0">
        <w:t>Вазирлигининг</w:t>
      </w:r>
      <w:r w:rsidRPr="008801A0">
        <w:rPr>
          <w:lang w:val="en-US"/>
        </w:rPr>
        <w:t xml:space="preserve">                    2005</w:t>
      </w:r>
      <w:r w:rsidRPr="008801A0">
        <w:rPr>
          <w:lang w:val="uz-Cyrl-UZ"/>
        </w:rPr>
        <w:t>-</w:t>
      </w:r>
      <w:r w:rsidRPr="008801A0">
        <w:t>йил</w:t>
      </w:r>
      <w:r w:rsidRPr="008801A0">
        <w:rPr>
          <w:lang w:val="en-US"/>
        </w:rPr>
        <w:t xml:space="preserve"> 27 </w:t>
      </w:r>
      <w:r w:rsidRPr="008801A0">
        <w:t>июнда</w:t>
      </w:r>
      <w:r w:rsidRPr="008801A0">
        <w:rPr>
          <w:lang w:val="en-US"/>
        </w:rPr>
        <w:t xml:space="preserve"> 1144-</w:t>
      </w:r>
      <w:r w:rsidRPr="008801A0">
        <w:t>сонли</w:t>
      </w:r>
      <w:r w:rsidRPr="008801A0">
        <w:rPr>
          <w:lang w:val="en-US"/>
        </w:rPr>
        <w:t xml:space="preserve"> </w:t>
      </w:r>
      <w:r w:rsidRPr="008801A0">
        <w:t>баённомаси</w:t>
      </w:r>
      <w:r w:rsidRPr="008801A0">
        <w:rPr>
          <w:lang w:val="en-US"/>
        </w:rPr>
        <w:t xml:space="preserve"> </w:t>
      </w:r>
      <w:r w:rsidRPr="008801A0">
        <w:t>асосида</w:t>
      </w:r>
      <w:r w:rsidRPr="008801A0">
        <w:rPr>
          <w:lang w:val="en-US"/>
        </w:rPr>
        <w:t xml:space="preserve">       27 </w:t>
      </w:r>
      <w:r w:rsidRPr="008801A0">
        <w:t>ра</w:t>
      </w:r>
      <w:r w:rsidRPr="008801A0">
        <w:rPr>
          <w:lang w:val="uz-Cyrl-UZ"/>
        </w:rPr>
        <w:t>қ</w:t>
      </w:r>
      <w:r w:rsidRPr="008801A0">
        <w:t>ам</w:t>
      </w:r>
      <w:r w:rsidRPr="008801A0">
        <w:rPr>
          <w:lang w:val="en-US"/>
        </w:rPr>
        <w:t xml:space="preserve"> </w:t>
      </w:r>
      <w:r w:rsidRPr="008801A0">
        <w:t>билан</w:t>
      </w:r>
      <w:r w:rsidRPr="008801A0">
        <w:rPr>
          <w:lang w:val="en-US"/>
        </w:rPr>
        <w:t xml:space="preserve"> </w:t>
      </w:r>
      <w:r w:rsidRPr="008801A0">
        <w:t>Давлат</w:t>
      </w:r>
      <w:r w:rsidRPr="008801A0">
        <w:rPr>
          <w:lang w:val="en-US"/>
        </w:rPr>
        <w:t xml:space="preserve"> </w:t>
      </w:r>
      <w:r w:rsidRPr="008801A0">
        <w:t>р</w:t>
      </w:r>
      <w:r w:rsidRPr="008801A0">
        <w:rPr>
          <w:lang w:val="uz-Cyrl-UZ"/>
        </w:rPr>
        <w:t>ў</w:t>
      </w:r>
      <w:r w:rsidRPr="008801A0">
        <w:t>йхатидан</w:t>
      </w:r>
      <w:r w:rsidRPr="008801A0">
        <w:rPr>
          <w:lang w:val="en-US"/>
        </w:rPr>
        <w:t xml:space="preserve"> </w:t>
      </w:r>
      <w:r w:rsidRPr="008801A0">
        <w:rPr>
          <w:lang w:val="uz-Cyrl-UZ"/>
        </w:rPr>
        <w:t>ў</w:t>
      </w:r>
      <w:r>
        <w:t>тказил</w:t>
      </w:r>
      <w:r>
        <w:rPr>
          <w:lang w:val="uz-Cyrl-UZ"/>
        </w:rPr>
        <w:t>ган</w:t>
      </w:r>
      <w:r w:rsidRPr="008801A0">
        <w:rPr>
          <w:lang w:val="en-US"/>
        </w:rPr>
        <w:t xml:space="preserve">. </w:t>
      </w:r>
    </w:p>
    <w:p w:rsidR="00564912" w:rsidRPr="008801A0" w:rsidRDefault="00564912" w:rsidP="00564912">
      <w:pPr>
        <w:tabs>
          <w:tab w:val="left" w:pos="7560"/>
          <w:tab w:val="left" w:pos="8100"/>
          <w:tab w:val="left" w:pos="8640"/>
          <w:tab w:val="left" w:pos="9180"/>
        </w:tabs>
        <w:spacing w:line="276" w:lineRule="auto"/>
        <w:ind w:left="2700" w:right="715" w:hanging="2520"/>
        <w:jc w:val="both"/>
        <w:rPr>
          <w:lang w:val="en-US"/>
        </w:rPr>
      </w:pPr>
      <w:r w:rsidRPr="008801A0">
        <w:t>Асосий</w:t>
      </w:r>
      <w:r w:rsidRPr="00C946F5">
        <w:rPr>
          <w:lang w:val="en-US"/>
        </w:rPr>
        <w:t xml:space="preserve"> </w:t>
      </w:r>
      <w:r w:rsidRPr="008801A0">
        <w:t>фаолият</w:t>
      </w:r>
      <w:r w:rsidRPr="00C946F5">
        <w:rPr>
          <w:lang w:val="en-US"/>
        </w:rPr>
        <w:t xml:space="preserve"> </w:t>
      </w:r>
      <w:r w:rsidRPr="008801A0">
        <w:t>тури</w:t>
      </w:r>
      <w:r w:rsidRPr="008801A0">
        <w:rPr>
          <w:lang w:val="en-US"/>
        </w:rPr>
        <w:t xml:space="preserve">      </w:t>
      </w:r>
      <w:r w:rsidRPr="008801A0">
        <w:rPr>
          <w:b/>
        </w:rPr>
        <w:t>Ўзбекистон</w:t>
      </w:r>
      <w:r w:rsidRPr="00C946F5">
        <w:rPr>
          <w:b/>
          <w:lang w:val="en-US"/>
        </w:rPr>
        <w:t xml:space="preserve"> </w:t>
      </w:r>
      <w:r w:rsidRPr="008801A0">
        <w:rPr>
          <w:b/>
        </w:rPr>
        <w:t>Республикаси</w:t>
      </w:r>
      <w:r w:rsidRPr="00C946F5">
        <w:rPr>
          <w:b/>
          <w:lang w:val="en-US"/>
        </w:rPr>
        <w:t xml:space="preserve"> </w:t>
      </w:r>
      <w:r w:rsidRPr="008801A0">
        <w:rPr>
          <w:b/>
        </w:rPr>
        <w:t>аҳолисини</w:t>
      </w:r>
      <w:r w:rsidRPr="00C946F5">
        <w:rPr>
          <w:b/>
          <w:lang w:val="en-US"/>
        </w:rPr>
        <w:t xml:space="preserve"> </w:t>
      </w:r>
      <w:r w:rsidRPr="008801A0">
        <w:rPr>
          <w:b/>
        </w:rPr>
        <w:t>ва</w:t>
      </w:r>
      <w:r w:rsidRPr="00C946F5">
        <w:rPr>
          <w:b/>
          <w:lang w:val="en-US"/>
        </w:rPr>
        <w:t xml:space="preserve"> </w:t>
      </w:r>
      <w:r w:rsidRPr="008801A0">
        <w:rPr>
          <w:b/>
        </w:rPr>
        <w:t>даволаш</w:t>
      </w:r>
      <w:r w:rsidRPr="008801A0">
        <w:rPr>
          <w:b/>
          <w:lang w:val="en-US"/>
        </w:rPr>
        <w:t xml:space="preserve"> </w:t>
      </w:r>
      <w:r w:rsidRPr="008801A0">
        <w:rPr>
          <w:b/>
        </w:rPr>
        <w:t>профилактика</w:t>
      </w:r>
      <w:r w:rsidRPr="008801A0">
        <w:rPr>
          <w:b/>
          <w:lang w:val="en-US"/>
        </w:rPr>
        <w:t xml:space="preserve"> </w:t>
      </w:r>
      <w:r w:rsidRPr="008801A0">
        <w:rPr>
          <w:b/>
        </w:rPr>
        <w:t>муассасаларини</w:t>
      </w:r>
      <w:r w:rsidRPr="008801A0">
        <w:rPr>
          <w:b/>
          <w:lang w:val="en-US"/>
        </w:rPr>
        <w:t xml:space="preserve">    </w:t>
      </w:r>
      <w:r w:rsidRPr="008801A0">
        <w:rPr>
          <w:b/>
        </w:rPr>
        <w:t>дори</w:t>
      </w:r>
      <w:r w:rsidRPr="008801A0">
        <w:rPr>
          <w:b/>
          <w:lang w:val="en-US"/>
        </w:rPr>
        <w:t xml:space="preserve"> </w:t>
      </w:r>
      <w:r w:rsidRPr="008801A0">
        <w:rPr>
          <w:b/>
        </w:rPr>
        <w:t>воситалари</w:t>
      </w:r>
      <w:r w:rsidRPr="008801A0">
        <w:rPr>
          <w:b/>
          <w:lang w:val="en-US"/>
        </w:rPr>
        <w:t xml:space="preserve"> </w:t>
      </w:r>
      <w:r w:rsidRPr="008801A0">
        <w:rPr>
          <w:b/>
        </w:rPr>
        <w:t>ва</w:t>
      </w:r>
      <w:r w:rsidRPr="008801A0">
        <w:rPr>
          <w:b/>
          <w:lang w:val="en-US"/>
        </w:rPr>
        <w:t xml:space="preserve"> </w:t>
      </w:r>
      <w:r w:rsidRPr="008801A0">
        <w:rPr>
          <w:b/>
        </w:rPr>
        <w:t>тиббиёт</w:t>
      </w:r>
      <w:r w:rsidRPr="008801A0">
        <w:rPr>
          <w:b/>
          <w:lang w:val="en-US"/>
        </w:rPr>
        <w:t xml:space="preserve"> </w:t>
      </w:r>
      <w:r w:rsidRPr="008801A0">
        <w:rPr>
          <w:b/>
        </w:rPr>
        <w:t>буюмлари</w:t>
      </w:r>
      <w:r w:rsidRPr="008801A0">
        <w:rPr>
          <w:b/>
          <w:lang w:val="en-US"/>
        </w:rPr>
        <w:t xml:space="preserve"> </w:t>
      </w:r>
      <w:r w:rsidRPr="008801A0">
        <w:rPr>
          <w:b/>
        </w:rPr>
        <w:t>билан</w:t>
      </w:r>
      <w:r w:rsidRPr="008801A0">
        <w:rPr>
          <w:b/>
          <w:lang w:val="en-US"/>
        </w:rPr>
        <w:t xml:space="preserve"> </w:t>
      </w:r>
      <w:r w:rsidRPr="008801A0">
        <w:rPr>
          <w:b/>
        </w:rPr>
        <w:t>таъминлаш</w:t>
      </w:r>
      <w:r w:rsidRPr="008801A0">
        <w:rPr>
          <w:b/>
          <w:lang w:val="en-US"/>
        </w:rPr>
        <w:t>.</w:t>
      </w:r>
      <w:r w:rsidRPr="008801A0">
        <w:rPr>
          <w:lang w:val="en-US"/>
        </w:rPr>
        <w:t xml:space="preserve"> </w:t>
      </w:r>
    </w:p>
    <w:p w:rsidR="00564912" w:rsidRPr="008801A0" w:rsidRDefault="00564912" w:rsidP="00564912">
      <w:pPr>
        <w:tabs>
          <w:tab w:val="left" w:pos="7560"/>
          <w:tab w:val="left" w:pos="8100"/>
          <w:tab w:val="left" w:pos="8640"/>
          <w:tab w:val="left" w:pos="9180"/>
        </w:tabs>
        <w:spacing w:line="276" w:lineRule="auto"/>
        <w:ind w:left="540" w:right="715" w:hanging="540"/>
        <w:jc w:val="both"/>
        <w:rPr>
          <w:lang w:val="en-US"/>
        </w:rPr>
      </w:pPr>
      <w:r w:rsidRPr="008801A0">
        <w:t>Ташкилий</w:t>
      </w:r>
      <w:r w:rsidRPr="008801A0">
        <w:rPr>
          <w:lang w:val="en-US"/>
        </w:rPr>
        <w:t xml:space="preserve"> </w:t>
      </w:r>
      <w:r w:rsidRPr="008801A0">
        <w:rPr>
          <w:lang w:val="uz-Cyrl-UZ"/>
        </w:rPr>
        <w:t>ҳ</w:t>
      </w:r>
      <w:r w:rsidRPr="008801A0">
        <w:t>у</w:t>
      </w:r>
      <w:r w:rsidRPr="008801A0">
        <w:rPr>
          <w:lang w:val="uz-Cyrl-UZ"/>
        </w:rPr>
        <w:t>қ</w:t>
      </w:r>
      <w:r w:rsidRPr="008801A0">
        <w:t>у</w:t>
      </w:r>
      <w:r w:rsidRPr="008801A0">
        <w:rPr>
          <w:lang w:val="uz-Cyrl-UZ"/>
        </w:rPr>
        <w:t>қ</w:t>
      </w:r>
      <w:r w:rsidRPr="008801A0">
        <w:t>ий</w:t>
      </w:r>
      <w:r w:rsidRPr="008801A0">
        <w:rPr>
          <w:lang w:val="en-US"/>
        </w:rPr>
        <w:t xml:space="preserve"> </w:t>
      </w:r>
      <w:r w:rsidRPr="008801A0">
        <w:t>шакли</w:t>
      </w:r>
      <w:r w:rsidRPr="008801A0">
        <w:rPr>
          <w:lang w:val="en-US"/>
        </w:rPr>
        <w:t xml:space="preserve">: </w:t>
      </w:r>
      <w:r w:rsidRPr="008801A0">
        <w:t>А</w:t>
      </w:r>
      <w:r w:rsidRPr="008801A0">
        <w:rPr>
          <w:b/>
        </w:rPr>
        <w:t>кциядорлик</w:t>
      </w:r>
      <w:r w:rsidRPr="008801A0">
        <w:rPr>
          <w:b/>
          <w:lang w:val="en-US"/>
        </w:rPr>
        <w:t xml:space="preserve"> </w:t>
      </w:r>
      <w:r w:rsidRPr="008801A0">
        <w:rPr>
          <w:b/>
        </w:rPr>
        <w:t>жамият</w:t>
      </w:r>
    </w:p>
    <w:p w:rsidR="00564912" w:rsidRPr="008801A0" w:rsidRDefault="00564912" w:rsidP="00564912">
      <w:pPr>
        <w:tabs>
          <w:tab w:val="left" w:pos="7560"/>
          <w:tab w:val="left" w:pos="8100"/>
          <w:tab w:val="left" w:pos="8640"/>
          <w:tab w:val="left" w:pos="9180"/>
        </w:tabs>
        <w:spacing w:line="276" w:lineRule="auto"/>
        <w:ind w:left="540" w:right="715" w:hanging="540"/>
        <w:jc w:val="both"/>
        <w:rPr>
          <w:b/>
          <w:lang w:val="en-US"/>
        </w:rPr>
      </w:pPr>
      <w:r w:rsidRPr="008801A0">
        <w:t>Устав</w:t>
      </w:r>
      <w:r w:rsidRPr="008801A0">
        <w:rPr>
          <w:lang w:val="en-US"/>
        </w:rPr>
        <w:t xml:space="preserve"> </w:t>
      </w:r>
      <w:r w:rsidRPr="008801A0">
        <w:t>жам</w:t>
      </w:r>
      <w:r w:rsidRPr="008801A0">
        <w:rPr>
          <w:lang w:val="uz-Cyrl-UZ"/>
        </w:rPr>
        <w:t>ғ</w:t>
      </w:r>
      <w:r w:rsidRPr="008801A0">
        <w:t>армасидаги</w:t>
      </w:r>
      <w:r w:rsidRPr="008801A0">
        <w:rPr>
          <w:lang w:val="en-US"/>
        </w:rPr>
        <w:t xml:space="preserve"> </w:t>
      </w:r>
      <w:r w:rsidRPr="008801A0">
        <w:t>давлат</w:t>
      </w:r>
      <w:r w:rsidRPr="008801A0">
        <w:rPr>
          <w:lang w:val="en-US"/>
        </w:rPr>
        <w:t xml:space="preserve"> </w:t>
      </w:r>
      <w:r w:rsidRPr="008801A0">
        <w:t>улуши</w:t>
      </w:r>
      <w:r w:rsidRPr="008801A0">
        <w:rPr>
          <w:lang w:val="en-US"/>
        </w:rPr>
        <w:t xml:space="preserve">: </w:t>
      </w:r>
      <w:r>
        <w:rPr>
          <w:b/>
          <w:lang w:val="en-US"/>
        </w:rPr>
        <w:t>36.1</w:t>
      </w:r>
      <w:r w:rsidRPr="008801A0">
        <w:rPr>
          <w:b/>
          <w:lang w:val="en-US"/>
        </w:rPr>
        <w:t>%.</w:t>
      </w:r>
    </w:p>
    <w:p w:rsidR="00564912" w:rsidRPr="008801A0" w:rsidRDefault="00564912" w:rsidP="00564912">
      <w:pPr>
        <w:tabs>
          <w:tab w:val="left" w:pos="7560"/>
          <w:tab w:val="left" w:pos="8100"/>
          <w:tab w:val="left" w:pos="8640"/>
          <w:tab w:val="left" w:pos="9180"/>
        </w:tabs>
        <w:spacing w:line="276" w:lineRule="auto"/>
        <w:ind w:left="540" w:right="715" w:hanging="540"/>
        <w:jc w:val="both"/>
        <w:rPr>
          <w:b/>
        </w:rPr>
      </w:pPr>
      <w:r w:rsidRPr="008801A0">
        <w:rPr>
          <w:lang w:val="uz-Cyrl-UZ"/>
        </w:rPr>
        <w:t>Юридик</w:t>
      </w:r>
      <w:r w:rsidRPr="008801A0">
        <w:t xml:space="preserve"> манзили:  </w:t>
      </w:r>
      <w:r w:rsidRPr="008801A0">
        <w:rPr>
          <w:b/>
        </w:rPr>
        <w:t>Тошкент ш.,  Чор</w:t>
      </w:r>
      <w:r w:rsidRPr="008801A0">
        <w:rPr>
          <w:b/>
          <w:lang w:val="uz-Cyrl-UZ"/>
        </w:rPr>
        <w:t>с</w:t>
      </w:r>
      <w:r w:rsidRPr="008801A0">
        <w:rPr>
          <w:b/>
        </w:rPr>
        <w:t>у майдони, 21уй</w:t>
      </w:r>
    </w:p>
    <w:p w:rsidR="00564912" w:rsidRPr="008801A0" w:rsidRDefault="00564912" w:rsidP="00564912">
      <w:pPr>
        <w:tabs>
          <w:tab w:val="left" w:pos="7560"/>
          <w:tab w:val="left" w:pos="8100"/>
          <w:tab w:val="left" w:pos="8640"/>
          <w:tab w:val="left" w:pos="9180"/>
        </w:tabs>
        <w:spacing w:line="276" w:lineRule="auto"/>
        <w:ind w:right="715" w:hanging="540"/>
        <w:jc w:val="both"/>
        <w:rPr>
          <w:b/>
        </w:rPr>
      </w:pPr>
      <w:r w:rsidRPr="008801A0">
        <w:rPr>
          <w:lang w:val="uz-Cyrl-UZ"/>
        </w:rPr>
        <w:t xml:space="preserve">         </w:t>
      </w:r>
      <w:r w:rsidRPr="008801A0">
        <w:t xml:space="preserve">Ишчи хизматчилар сони </w:t>
      </w:r>
      <w:r>
        <w:rPr>
          <w:b/>
          <w:lang w:val="uz-Cyrl-UZ"/>
        </w:rPr>
        <w:t>364</w:t>
      </w:r>
      <w:r w:rsidRPr="008801A0">
        <w:rPr>
          <w:b/>
        </w:rPr>
        <w:t xml:space="preserve"> та.</w:t>
      </w:r>
    </w:p>
    <w:p w:rsidR="00564912" w:rsidRPr="008801A0" w:rsidRDefault="00564912" w:rsidP="00564912">
      <w:pPr>
        <w:tabs>
          <w:tab w:val="left" w:pos="7560"/>
          <w:tab w:val="left" w:pos="8100"/>
          <w:tab w:val="left" w:pos="8640"/>
          <w:tab w:val="left" w:pos="9180"/>
        </w:tabs>
        <w:spacing w:line="276" w:lineRule="auto"/>
        <w:ind w:right="715" w:hanging="540"/>
        <w:jc w:val="both"/>
        <w:rPr>
          <w:b/>
        </w:rPr>
      </w:pPr>
      <w:r w:rsidRPr="008801A0">
        <w:rPr>
          <w:lang w:val="uz-Cyrl-UZ"/>
        </w:rPr>
        <w:t xml:space="preserve">         </w:t>
      </w:r>
      <w:r w:rsidRPr="008801A0">
        <w:t xml:space="preserve">Банк </w:t>
      </w:r>
      <w:proofErr w:type="gramStart"/>
      <w:r w:rsidRPr="008801A0">
        <w:t xml:space="preserve">реквизитлари:   </w:t>
      </w:r>
      <w:proofErr w:type="gramEnd"/>
      <w:r w:rsidRPr="008801A0">
        <w:t xml:space="preserve">      </w:t>
      </w:r>
      <w:r w:rsidRPr="008801A0">
        <w:rPr>
          <w:lang w:val="uz-Cyrl-UZ"/>
        </w:rPr>
        <w:t>Ў</w:t>
      </w:r>
      <w:r w:rsidRPr="008801A0">
        <w:rPr>
          <w:b/>
        </w:rPr>
        <w:t xml:space="preserve">збекистон Республикаси ТИФ МБ </w:t>
      </w:r>
    </w:p>
    <w:p w:rsidR="00564912" w:rsidRPr="008801A0" w:rsidRDefault="00564912" w:rsidP="00564912">
      <w:pPr>
        <w:tabs>
          <w:tab w:val="left" w:pos="7560"/>
          <w:tab w:val="left" w:pos="8100"/>
          <w:tab w:val="left" w:pos="8640"/>
          <w:tab w:val="left" w:pos="9180"/>
        </w:tabs>
        <w:spacing w:line="276" w:lineRule="auto"/>
        <w:ind w:right="715" w:firstLine="180"/>
        <w:jc w:val="both"/>
        <w:rPr>
          <w:b/>
        </w:rPr>
      </w:pPr>
      <w:r w:rsidRPr="008801A0">
        <w:rPr>
          <w:b/>
        </w:rPr>
        <w:t xml:space="preserve">                                         Мирзо-Улу</w:t>
      </w:r>
      <w:r w:rsidRPr="008801A0">
        <w:rPr>
          <w:b/>
          <w:lang w:val="uz-Cyrl-UZ"/>
        </w:rPr>
        <w:t>ғ</w:t>
      </w:r>
      <w:r w:rsidRPr="008801A0">
        <w:rPr>
          <w:b/>
        </w:rPr>
        <w:t>бек б</w:t>
      </w:r>
      <w:r w:rsidRPr="008801A0">
        <w:rPr>
          <w:b/>
          <w:lang w:val="uz-Cyrl-UZ"/>
        </w:rPr>
        <w:t>ў</w:t>
      </w:r>
      <w:r w:rsidRPr="008801A0">
        <w:rPr>
          <w:b/>
        </w:rPr>
        <w:t xml:space="preserve">лими. </w:t>
      </w:r>
    </w:p>
    <w:p w:rsidR="00564912" w:rsidRPr="008801A0" w:rsidRDefault="00564912" w:rsidP="00564912">
      <w:pPr>
        <w:tabs>
          <w:tab w:val="left" w:pos="7560"/>
          <w:tab w:val="left" w:pos="8100"/>
          <w:tab w:val="left" w:pos="8640"/>
          <w:tab w:val="left" w:pos="9180"/>
        </w:tabs>
        <w:spacing w:line="276" w:lineRule="auto"/>
        <w:ind w:right="715" w:firstLine="180"/>
        <w:jc w:val="both"/>
        <w:rPr>
          <w:b/>
        </w:rPr>
      </w:pPr>
      <w:r w:rsidRPr="008801A0">
        <w:rPr>
          <w:b/>
        </w:rPr>
        <w:t xml:space="preserve">                                         </w:t>
      </w:r>
      <w:r w:rsidRPr="008801A0">
        <w:rPr>
          <w:b/>
          <w:lang w:val="uz-Cyrl-UZ"/>
        </w:rPr>
        <w:t>ҳ</w:t>
      </w:r>
      <w:r w:rsidRPr="008801A0">
        <w:rPr>
          <w:b/>
        </w:rPr>
        <w:t>/р 20208000600109326001,     МФО 00895</w:t>
      </w:r>
    </w:p>
    <w:p w:rsidR="00564912" w:rsidRPr="008801A0" w:rsidRDefault="00564912" w:rsidP="00564912">
      <w:pPr>
        <w:tabs>
          <w:tab w:val="left" w:pos="7560"/>
          <w:tab w:val="left" w:pos="8100"/>
          <w:tab w:val="left" w:pos="8640"/>
          <w:tab w:val="left" w:pos="9180"/>
        </w:tabs>
        <w:spacing w:line="276" w:lineRule="auto"/>
        <w:ind w:right="715" w:firstLine="180"/>
        <w:jc w:val="both"/>
        <w:rPr>
          <w:b/>
        </w:rPr>
      </w:pPr>
      <w:r w:rsidRPr="008801A0">
        <w:rPr>
          <w:b/>
        </w:rPr>
        <w:t xml:space="preserve">                                         ИНН: 201389395.</w:t>
      </w:r>
    </w:p>
    <w:p w:rsidR="00564912" w:rsidRPr="008801A0" w:rsidRDefault="00564912" w:rsidP="00564912">
      <w:pPr>
        <w:tabs>
          <w:tab w:val="left" w:pos="9180"/>
        </w:tabs>
        <w:spacing w:line="276" w:lineRule="auto"/>
        <w:ind w:right="175" w:firstLine="900"/>
        <w:jc w:val="both"/>
      </w:pPr>
      <w:r w:rsidRPr="008801A0">
        <w:rPr>
          <w:lang w:val="uz-Cyrl-UZ"/>
        </w:rPr>
        <w:t>Ў</w:t>
      </w:r>
      <w:r w:rsidRPr="008801A0">
        <w:t>збекистон Республикаси Вазирлар Ма</w:t>
      </w:r>
      <w:r w:rsidRPr="008801A0">
        <w:rPr>
          <w:lang w:val="uz-Cyrl-UZ"/>
        </w:rPr>
        <w:t>ҳ</w:t>
      </w:r>
      <w:r w:rsidRPr="008801A0">
        <w:t>камасининг  2005 йил     20 майдаги  «Дори-Дармон» давлат акциядорлик уюшмасини «Дори-Дармон» акциядорлик компаниясига айлантириш т</w:t>
      </w:r>
      <w:r w:rsidRPr="008801A0">
        <w:rPr>
          <w:lang w:val="uz-Cyrl-UZ"/>
        </w:rPr>
        <w:t>ўғ</w:t>
      </w:r>
      <w:r w:rsidRPr="008801A0">
        <w:t xml:space="preserve">рисида»ги 131-сонли </w:t>
      </w:r>
      <w:r w:rsidRPr="008801A0">
        <w:rPr>
          <w:lang w:val="uz-Cyrl-UZ"/>
        </w:rPr>
        <w:t>қ</w:t>
      </w:r>
      <w:r w:rsidRPr="008801A0">
        <w:t xml:space="preserve">арори </w:t>
      </w:r>
      <w:r w:rsidRPr="008801A0">
        <w:rPr>
          <w:lang w:val="uz-Cyrl-UZ"/>
        </w:rPr>
        <w:t>ҳ</w:t>
      </w:r>
      <w:r w:rsidRPr="008801A0">
        <w:t xml:space="preserve">амда Давлат мулки </w:t>
      </w:r>
      <w:r w:rsidRPr="008801A0">
        <w:rPr>
          <w:lang w:val="uz-Cyrl-UZ"/>
        </w:rPr>
        <w:t>қўм</w:t>
      </w:r>
      <w:r w:rsidRPr="008801A0">
        <w:t>итасининг 2005 йил 2 июндаги ««Дори-Дармон» давлат акциядорлик уюшмасини «Дори-Дармон» акциядорлик компаниясига айлантириш т</w:t>
      </w:r>
      <w:r w:rsidRPr="008801A0">
        <w:rPr>
          <w:lang w:val="uz-Cyrl-UZ"/>
        </w:rPr>
        <w:t>ўғ</w:t>
      </w:r>
      <w:r w:rsidRPr="008801A0">
        <w:t>рисида»ги 58 к-ПО – сонли буйру</w:t>
      </w:r>
      <w:r w:rsidRPr="008801A0">
        <w:rPr>
          <w:lang w:val="uz-Cyrl-UZ"/>
        </w:rPr>
        <w:t>ғ</w:t>
      </w:r>
      <w:r w:rsidRPr="008801A0">
        <w:t>ига биноан «Дори-Дармон» давлат акциядорлик уюшмаси «</w:t>
      </w:r>
      <w:r w:rsidRPr="008801A0">
        <w:rPr>
          <w:lang w:val="en-US"/>
        </w:rPr>
        <w:t>DORI</w:t>
      </w:r>
      <w:r w:rsidRPr="008801A0">
        <w:t>-</w:t>
      </w:r>
      <w:r w:rsidRPr="008801A0">
        <w:rPr>
          <w:lang w:val="en-US"/>
        </w:rPr>
        <w:t>DARMON</w:t>
      </w:r>
      <w:r w:rsidRPr="008801A0">
        <w:t xml:space="preserve">» акциядорлик  компанияси этиб </w:t>
      </w:r>
      <w:r w:rsidRPr="008801A0">
        <w:rPr>
          <w:lang w:val="uz-Cyrl-UZ"/>
        </w:rPr>
        <w:t>қ</w:t>
      </w:r>
      <w:r w:rsidRPr="008801A0">
        <w:t xml:space="preserve">айта  ташкил этилган. </w:t>
      </w:r>
    </w:p>
    <w:p w:rsidR="00564912" w:rsidRPr="008801A0" w:rsidRDefault="00564912" w:rsidP="00564912">
      <w:pPr>
        <w:spacing w:line="276" w:lineRule="auto"/>
        <w:ind w:firstLine="540"/>
        <w:jc w:val="both"/>
      </w:pPr>
      <w:r w:rsidRPr="008801A0">
        <w:t xml:space="preserve"> «</w:t>
      </w:r>
      <w:r w:rsidRPr="008801A0">
        <w:rPr>
          <w:lang w:val="en-US"/>
        </w:rPr>
        <w:t>DORI</w:t>
      </w:r>
      <w:r w:rsidRPr="008801A0">
        <w:t>-</w:t>
      </w:r>
      <w:r w:rsidRPr="008801A0">
        <w:rPr>
          <w:lang w:val="en-US"/>
        </w:rPr>
        <w:t>DARMON</w:t>
      </w:r>
      <w:r w:rsidRPr="008801A0">
        <w:t>» акциядорлик компаниясининг бошлан</w:t>
      </w:r>
      <w:r w:rsidRPr="008801A0">
        <w:rPr>
          <w:lang w:val="uz-Cyrl-UZ"/>
        </w:rPr>
        <w:t>ғи</w:t>
      </w:r>
      <w:r w:rsidRPr="008801A0">
        <w:t>ч устав жамгармаси акциядорлик жамиятларнинг компанияга берилган давлат улуши акциялари, компанияга ш</w:t>
      </w:r>
      <w:r w:rsidRPr="008801A0">
        <w:rPr>
          <w:lang w:val="uz-Cyrl-UZ"/>
        </w:rPr>
        <w:t>ў</w:t>
      </w:r>
      <w:r w:rsidRPr="008801A0">
        <w:t>ъба корхона (хозирда масъулияти чекланган жамият) б</w:t>
      </w:r>
      <w:r w:rsidRPr="008801A0">
        <w:rPr>
          <w:lang w:val="uz-Cyrl-UZ"/>
        </w:rPr>
        <w:t>ў</w:t>
      </w:r>
      <w:r w:rsidRPr="008801A0">
        <w:t xml:space="preserve">либ бирлаштирилган корхоналарнинг ва «Дори-Дармон» </w:t>
      </w:r>
      <w:r w:rsidRPr="008801A0">
        <w:rPr>
          <w:lang w:val="uz-Cyrl-UZ"/>
        </w:rPr>
        <w:t>д</w:t>
      </w:r>
      <w:r w:rsidRPr="008801A0">
        <w:t>авлат акционерлик уюшмасининг биргаликдаги мол-мулки ва мабла</w:t>
      </w:r>
      <w:r w:rsidRPr="008801A0">
        <w:rPr>
          <w:lang w:val="uz-Cyrl-UZ"/>
        </w:rPr>
        <w:t>ғ</w:t>
      </w:r>
      <w:r w:rsidRPr="008801A0">
        <w:t xml:space="preserve">лари </w:t>
      </w:r>
      <w:r w:rsidRPr="008801A0">
        <w:rPr>
          <w:lang w:val="uz-Cyrl-UZ"/>
        </w:rPr>
        <w:t>ҳ</w:t>
      </w:r>
      <w:r w:rsidRPr="008801A0">
        <w:t>амда бош</w:t>
      </w:r>
      <w:r w:rsidRPr="008801A0">
        <w:rPr>
          <w:lang w:val="uz-Cyrl-UZ"/>
        </w:rPr>
        <w:t>қ</w:t>
      </w:r>
      <w:r w:rsidRPr="008801A0">
        <w:t>а активл</w:t>
      </w:r>
      <w:r w:rsidRPr="008801A0">
        <w:rPr>
          <w:lang w:val="uz-Cyrl-UZ"/>
        </w:rPr>
        <w:t>а</w:t>
      </w:r>
      <w:r w:rsidRPr="008801A0">
        <w:t xml:space="preserve">р </w:t>
      </w:r>
      <w:r w:rsidRPr="008801A0">
        <w:rPr>
          <w:lang w:val="uz-Cyrl-UZ"/>
        </w:rPr>
        <w:t>ҳ</w:t>
      </w:r>
      <w:r w:rsidRPr="008801A0">
        <w:t>исобига 2</w:t>
      </w:r>
      <w:r w:rsidRPr="008801A0">
        <w:rPr>
          <w:lang w:val="en-US"/>
        </w:rPr>
        <w:t> </w:t>
      </w:r>
      <w:r w:rsidRPr="008801A0">
        <w:t>007</w:t>
      </w:r>
      <w:r w:rsidRPr="008801A0">
        <w:rPr>
          <w:lang w:val="en-US"/>
        </w:rPr>
        <w:t> </w:t>
      </w:r>
      <w:r w:rsidRPr="008801A0">
        <w:t>200 минг</w:t>
      </w:r>
      <w:r w:rsidRPr="008801A0">
        <w:rPr>
          <w:b/>
        </w:rPr>
        <w:t xml:space="preserve"> </w:t>
      </w:r>
      <w:r w:rsidRPr="008801A0">
        <w:t>с</w:t>
      </w:r>
      <w:r w:rsidRPr="008801A0">
        <w:rPr>
          <w:lang w:val="uz-Cyrl-UZ"/>
        </w:rPr>
        <w:t>ў</w:t>
      </w:r>
      <w:r w:rsidRPr="008801A0">
        <w:t xml:space="preserve">м </w:t>
      </w:r>
      <w:r w:rsidRPr="008801A0">
        <w:rPr>
          <w:lang w:val="uz-Cyrl-UZ"/>
        </w:rPr>
        <w:t>қ</w:t>
      </w:r>
      <w:r w:rsidRPr="008801A0">
        <w:t>илиб шакллантирилган. Хозирги кунга келиб Устав жамгармаси 86 309 600,0 минг сумни ташкил этади.</w:t>
      </w:r>
    </w:p>
    <w:p w:rsidR="00564912" w:rsidRPr="008801A0" w:rsidRDefault="00564912" w:rsidP="00564912">
      <w:pPr>
        <w:spacing w:before="120" w:after="120" w:line="276" w:lineRule="auto"/>
        <w:ind w:firstLine="540"/>
        <w:jc w:val="both"/>
        <w:rPr>
          <w:color w:val="000000"/>
        </w:rPr>
      </w:pPr>
      <w:r w:rsidRPr="008801A0">
        <w:rPr>
          <w:lang w:val="uz-Cyrl-UZ"/>
        </w:rPr>
        <w:t>«DORI DARMON - HCP» шўъба корхонаси</w:t>
      </w:r>
      <w:r w:rsidRPr="008801A0">
        <w:rPr>
          <w:b/>
          <w:color w:val="000000"/>
        </w:rPr>
        <w:t xml:space="preserve"> </w:t>
      </w:r>
      <w:r w:rsidRPr="008801A0">
        <w:rPr>
          <w:color w:val="000000"/>
        </w:rPr>
        <w:t>(хозирда масъулияти чекланган жамият) Тошкент ша</w:t>
      </w:r>
      <w:r w:rsidRPr="008801A0">
        <w:rPr>
          <w:color w:val="000000"/>
          <w:lang w:val="uz-Cyrl-UZ"/>
        </w:rPr>
        <w:t>ҳ</w:t>
      </w:r>
      <w:r w:rsidRPr="008801A0">
        <w:rPr>
          <w:color w:val="000000"/>
        </w:rPr>
        <w:t>ар, Яккасарой тумани тадбиркорлик субъектларини р</w:t>
      </w:r>
      <w:r w:rsidRPr="008801A0">
        <w:rPr>
          <w:color w:val="000000"/>
          <w:lang w:val="uz-Cyrl-UZ"/>
        </w:rPr>
        <w:t>ў</w:t>
      </w:r>
      <w:r w:rsidRPr="008801A0">
        <w:rPr>
          <w:color w:val="000000"/>
        </w:rPr>
        <w:t xml:space="preserve">йхатдан </w:t>
      </w:r>
      <w:r w:rsidRPr="008801A0">
        <w:rPr>
          <w:color w:val="000000"/>
          <w:lang w:val="uz-Cyrl-UZ"/>
        </w:rPr>
        <w:t>ў</w:t>
      </w:r>
      <w:r>
        <w:rPr>
          <w:color w:val="000000"/>
        </w:rPr>
        <w:t>тказиш инспекцияси т</w:t>
      </w:r>
      <w:r>
        <w:rPr>
          <w:color w:val="000000"/>
          <w:lang w:val="uz-Cyrl-UZ"/>
        </w:rPr>
        <w:t>о</w:t>
      </w:r>
      <w:r w:rsidRPr="008801A0">
        <w:rPr>
          <w:color w:val="000000"/>
        </w:rPr>
        <w:t>монидан 2007 йил 3 декабрда № Х03445-11-сон билан р</w:t>
      </w:r>
      <w:r w:rsidRPr="008801A0">
        <w:rPr>
          <w:color w:val="000000"/>
          <w:lang w:val="uz-Cyrl-UZ"/>
        </w:rPr>
        <w:t>ў</w:t>
      </w:r>
      <w:r w:rsidRPr="008801A0">
        <w:rPr>
          <w:color w:val="000000"/>
        </w:rPr>
        <w:t xml:space="preserve">йхатдан </w:t>
      </w:r>
      <w:r w:rsidRPr="008801A0">
        <w:rPr>
          <w:color w:val="000000"/>
          <w:lang w:val="uz-Cyrl-UZ"/>
        </w:rPr>
        <w:t>ў</w:t>
      </w:r>
      <w:r w:rsidRPr="008801A0">
        <w:rPr>
          <w:color w:val="000000"/>
        </w:rPr>
        <w:t>тказилди.</w:t>
      </w:r>
    </w:p>
    <w:p w:rsidR="00564912" w:rsidRPr="008801A0" w:rsidRDefault="00564912" w:rsidP="00564912">
      <w:pPr>
        <w:spacing w:before="120" w:after="120" w:line="276" w:lineRule="auto"/>
        <w:ind w:firstLine="540"/>
        <w:jc w:val="both"/>
        <w:rPr>
          <w:lang w:val="uz-Cyrl-UZ"/>
        </w:rPr>
      </w:pPr>
      <w:r w:rsidRPr="008801A0">
        <w:rPr>
          <w:color w:val="000000"/>
          <w:lang w:val="uz-Cyrl-UZ"/>
        </w:rPr>
        <w:t>Корхона косметик, атир-упа, дори-воситалари, тиббиёт буюмлари шунингдек белгиланган тартибда халқ исте</w:t>
      </w:r>
      <w:r w:rsidRPr="008801A0">
        <w:rPr>
          <w:color w:val="000000"/>
        </w:rPr>
        <w:t>ъ</w:t>
      </w:r>
      <w:r w:rsidRPr="008801A0">
        <w:rPr>
          <w:color w:val="000000"/>
          <w:lang w:val="uz-Cyrl-UZ"/>
        </w:rPr>
        <w:t>мол товарларини улгуржи ва чакана савдосини амалга ошириш ва бунинг натижасида Компания манфа</w:t>
      </w:r>
      <w:r w:rsidRPr="008801A0">
        <w:rPr>
          <w:color w:val="000000"/>
        </w:rPr>
        <w:t>а</w:t>
      </w:r>
      <w:r w:rsidRPr="008801A0">
        <w:rPr>
          <w:color w:val="000000"/>
          <w:lang w:val="uz-Cyrl-UZ"/>
        </w:rPr>
        <w:t>тлари учун фойда олиш мақсадларида ташкил этилган</w:t>
      </w:r>
      <w:r w:rsidRPr="008801A0">
        <w:rPr>
          <w:color w:val="000000"/>
        </w:rPr>
        <w:t xml:space="preserve">. </w:t>
      </w:r>
      <w:r w:rsidRPr="008801A0">
        <w:t>Корхона</w:t>
      </w:r>
      <w:r w:rsidRPr="008801A0">
        <w:rPr>
          <w:lang w:val="uz-Cyrl-UZ"/>
        </w:rPr>
        <w:t xml:space="preserve"> фаолияти концепцияси соғлик ва гузалликни сақлаш учун кўп мақсадли, самарали ва безарар косметика билан таъминлашдан иборат. </w:t>
      </w:r>
    </w:p>
    <w:p w:rsidR="00564912" w:rsidRPr="008801A0" w:rsidRDefault="00564912" w:rsidP="00564912">
      <w:pPr>
        <w:spacing w:before="120" w:after="120" w:line="276" w:lineRule="auto"/>
        <w:ind w:firstLine="540"/>
        <w:jc w:val="both"/>
        <w:rPr>
          <w:color w:val="000000"/>
          <w:lang w:val="uz-Cyrl-UZ"/>
        </w:rPr>
      </w:pPr>
      <w:r w:rsidRPr="008801A0">
        <w:rPr>
          <w:lang w:val="uz-Cyrl-UZ"/>
        </w:rPr>
        <w:t>«DORI DARMON» акциядорлик компанияси таъсисчилигида суғурта компанияси ташкил этиш масаласи компания</w:t>
      </w:r>
      <w:r>
        <w:rPr>
          <w:lang w:val="uz-Cyrl-UZ"/>
        </w:rPr>
        <w:t>нинг</w:t>
      </w:r>
      <w:r w:rsidRPr="008801A0">
        <w:rPr>
          <w:lang w:val="uz-Cyrl-UZ"/>
        </w:rPr>
        <w:t xml:space="preserve"> 2011</w:t>
      </w:r>
      <w:r>
        <w:rPr>
          <w:lang w:val="uz-Cyrl-UZ"/>
        </w:rPr>
        <w:t xml:space="preserve"> </w:t>
      </w:r>
      <w:r w:rsidRPr="008801A0">
        <w:rPr>
          <w:lang w:val="uz-Cyrl-UZ"/>
        </w:rPr>
        <w:t>йил 15 мартдаги Кузатув</w:t>
      </w:r>
      <w:r>
        <w:rPr>
          <w:lang w:val="uz-Cyrl-UZ"/>
        </w:rPr>
        <w:t xml:space="preserve"> Кенгаши мажлисида қарор қилинган</w:t>
      </w:r>
      <w:r w:rsidRPr="008801A0">
        <w:rPr>
          <w:lang w:val="uz-Cyrl-UZ"/>
        </w:rPr>
        <w:t xml:space="preserve">. </w:t>
      </w:r>
      <w:r w:rsidRPr="008801A0">
        <w:rPr>
          <w:color w:val="000000"/>
          <w:lang w:val="uz-Cyrl-UZ"/>
        </w:rPr>
        <w:t>Ўзбекистон  Республикаси Адлия вазирлиги томонидан 1552 рақам билан 2011</w:t>
      </w:r>
      <w:r>
        <w:rPr>
          <w:color w:val="000000"/>
          <w:lang w:val="uz-Cyrl-UZ"/>
        </w:rPr>
        <w:t xml:space="preserve"> </w:t>
      </w:r>
      <w:r w:rsidRPr="008801A0">
        <w:rPr>
          <w:color w:val="000000"/>
          <w:lang w:val="uz-Cyrl-UZ"/>
        </w:rPr>
        <w:t>йил 14 июнда рўйхатга олинган. Суғурта фаолиятини юритиш учун</w:t>
      </w:r>
      <w:r w:rsidRPr="008801A0">
        <w:rPr>
          <w:lang w:val="uz-Cyrl-UZ"/>
        </w:rPr>
        <w:t xml:space="preserve"> </w:t>
      </w:r>
      <w:r w:rsidRPr="008801A0">
        <w:rPr>
          <w:color w:val="000000"/>
          <w:lang w:val="uz-Cyrl-UZ"/>
        </w:rPr>
        <w:t xml:space="preserve">Ўзбекистон  Республикаси Молия вазирлиги томонидан СФ №001458 рақам билан                </w:t>
      </w:r>
      <w:r w:rsidRPr="008801A0">
        <w:rPr>
          <w:lang w:val="uz-Cyrl-UZ"/>
        </w:rPr>
        <w:t xml:space="preserve"> </w:t>
      </w:r>
      <w:r w:rsidRPr="008801A0">
        <w:rPr>
          <w:color w:val="000000"/>
          <w:lang w:val="uz-Cyrl-UZ"/>
        </w:rPr>
        <w:t xml:space="preserve">2011 йил 8 августда  лицензия </w:t>
      </w:r>
      <w:r>
        <w:rPr>
          <w:color w:val="000000"/>
          <w:lang w:val="uz-Cyrl-UZ"/>
        </w:rPr>
        <w:t>берилган</w:t>
      </w:r>
      <w:r w:rsidRPr="008801A0">
        <w:rPr>
          <w:color w:val="000000"/>
          <w:lang w:val="uz-Cyrl-UZ"/>
        </w:rPr>
        <w:t xml:space="preserve">. Лицензия Компанияга умумий суғурта соҳасида ихтиёрий суғурта </w:t>
      </w:r>
      <w:r w:rsidRPr="00F760AF">
        <w:rPr>
          <w:color w:val="000000"/>
          <w:lang w:val="uz-Cyrl-UZ"/>
        </w:rPr>
        <w:t>турларининг 15 тадан о</w:t>
      </w:r>
      <w:r>
        <w:rPr>
          <w:color w:val="000000"/>
          <w:lang w:val="uz-Cyrl-UZ"/>
        </w:rPr>
        <w:t>рти</w:t>
      </w:r>
      <w:r w:rsidRPr="00F760AF">
        <w:rPr>
          <w:color w:val="000000"/>
          <w:lang w:val="uz-Cyrl-UZ"/>
        </w:rPr>
        <w:t>қ класси</w:t>
      </w:r>
      <w:r w:rsidRPr="008801A0">
        <w:rPr>
          <w:color w:val="000000"/>
          <w:lang w:val="uz-Cyrl-UZ"/>
        </w:rPr>
        <w:t xml:space="preserve"> бўйича фаолият юритишга имкон беради. «DD GENERAL INSURANCE» масъул</w:t>
      </w:r>
      <w:r>
        <w:rPr>
          <w:color w:val="000000"/>
          <w:lang w:val="uz-Cyrl-UZ"/>
        </w:rPr>
        <w:t>и</w:t>
      </w:r>
      <w:r w:rsidRPr="008801A0">
        <w:rPr>
          <w:color w:val="000000"/>
          <w:lang w:val="uz-Cyrl-UZ"/>
        </w:rPr>
        <w:t xml:space="preserve">яти чекланган жамияти </w:t>
      </w:r>
      <w:r>
        <w:rPr>
          <w:color w:val="000000"/>
          <w:lang w:val="uz-Cyrl-UZ"/>
        </w:rPr>
        <w:t>у</w:t>
      </w:r>
      <w:r w:rsidRPr="008801A0">
        <w:rPr>
          <w:color w:val="000000"/>
          <w:lang w:val="uz-Cyrl-UZ"/>
        </w:rPr>
        <w:t>стави 95-сон билан рўйхатга олинган</w:t>
      </w:r>
      <w:r>
        <w:rPr>
          <w:color w:val="000000"/>
          <w:lang w:val="uz-Cyrl-UZ"/>
        </w:rPr>
        <w:t xml:space="preserve"> ва</w:t>
      </w:r>
      <w:r w:rsidRPr="008801A0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у</w:t>
      </w:r>
      <w:r w:rsidRPr="008801A0">
        <w:rPr>
          <w:color w:val="000000"/>
          <w:lang w:val="uz-Cyrl-UZ"/>
        </w:rPr>
        <w:t>став жамғармаси 4130,6 млн. с</w:t>
      </w:r>
      <w:r>
        <w:rPr>
          <w:color w:val="000000"/>
          <w:lang w:val="uz-Cyrl-UZ"/>
        </w:rPr>
        <w:t>ў</w:t>
      </w:r>
      <w:r w:rsidRPr="008801A0">
        <w:rPr>
          <w:color w:val="000000"/>
          <w:lang w:val="uz-Cyrl-UZ"/>
        </w:rPr>
        <w:t xml:space="preserve">м </w:t>
      </w:r>
      <w:r>
        <w:rPr>
          <w:color w:val="000000"/>
          <w:lang w:val="uz-Cyrl-UZ"/>
        </w:rPr>
        <w:t>этиб белгиланган</w:t>
      </w:r>
      <w:r w:rsidRPr="008801A0">
        <w:rPr>
          <w:color w:val="000000"/>
          <w:lang w:val="uz-Cyrl-UZ"/>
        </w:rPr>
        <w:t>. Хозирги кунда</w:t>
      </w:r>
      <w:r>
        <w:rPr>
          <w:color w:val="000000"/>
          <w:lang w:val="uz-Cyrl-UZ"/>
        </w:rPr>
        <w:t xml:space="preserve"> низом жамғармаси</w:t>
      </w:r>
      <w:r w:rsidRPr="008801A0">
        <w:rPr>
          <w:color w:val="000000"/>
          <w:lang w:val="uz-Cyrl-UZ"/>
        </w:rPr>
        <w:t xml:space="preserve"> </w:t>
      </w:r>
      <w:r w:rsidRPr="00564912">
        <w:rPr>
          <w:color w:val="000000"/>
          <w:lang w:val="uz-Cyrl-UZ"/>
        </w:rPr>
        <w:t>15 000.0</w:t>
      </w:r>
      <w:r w:rsidRPr="008801A0">
        <w:rPr>
          <w:color w:val="000000"/>
          <w:lang w:val="uz-Cyrl-UZ"/>
        </w:rPr>
        <w:t xml:space="preserve"> млн. с</w:t>
      </w:r>
      <w:r>
        <w:rPr>
          <w:color w:val="000000"/>
          <w:lang w:val="uz-Cyrl-UZ"/>
        </w:rPr>
        <w:t>ў</w:t>
      </w:r>
      <w:r w:rsidRPr="008801A0">
        <w:rPr>
          <w:color w:val="000000"/>
          <w:lang w:val="uz-Cyrl-UZ"/>
        </w:rPr>
        <w:t xml:space="preserve">мни ташкил </w:t>
      </w:r>
      <w:r>
        <w:rPr>
          <w:color w:val="000000"/>
          <w:lang w:val="uz-Cyrl-UZ"/>
        </w:rPr>
        <w:t>қ</w:t>
      </w:r>
      <w:r w:rsidRPr="008801A0">
        <w:rPr>
          <w:color w:val="000000"/>
          <w:lang w:val="uz-Cyrl-UZ"/>
        </w:rPr>
        <w:t>илади.</w:t>
      </w:r>
    </w:p>
    <w:p w:rsidR="00564912" w:rsidRDefault="00564912" w:rsidP="00564912">
      <w:pPr>
        <w:spacing w:before="120" w:after="120" w:line="276" w:lineRule="auto"/>
        <w:ind w:firstLine="540"/>
        <w:jc w:val="both"/>
        <w:rPr>
          <w:color w:val="000000"/>
          <w:lang w:val="uz-Cyrl-UZ"/>
        </w:rPr>
      </w:pPr>
      <w:r w:rsidRPr="008801A0">
        <w:rPr>
          <w:color w:val="000000"/>
          <w:lang w:val="uz-Cyrl-UZ"/>
        </w:rPr>
        <w:t>Маҳаллий дори воситалари ишлаб чиқаришни ривожлантириш ва янги иш ўринларини яратиш мақсадида Самарқанд шаҳрида “Дори-Дармон” акциядорлик компанияси ва “Самарқанд дори-дармон” АЖ таъсисчилигида «INTEGRA DD» МЧЖ ташкил этил</w:t>
      </w:r>
      <w:r>
        <w:rPr>
          <w:color w:val="000000"/>
          <w:lang w:val="uz-Cyrl-UZ"/>
        </w:rPr>
        <w:t>ган</w:t>
      </w:r>
      <w:r w:rsidRPr="008801A0">
        <w:rPr>
          <w:color w:val="000000"/>
          <w:lang w:val="uz-Cyrl-UZ"/>
        </w:rPr>
        <w:t xml:space="preserve">. 2010 йил 7 майда Самарқанд шаҳар </w:t>
      </w:r>
      <w:r w:rsidRPr="008801A0">
        <w:rPr>
          <w:color w:val="000000"/>
          <w:lang w:val="uz-Cyrl-UZ"/>
        </w:rPr>
        <w:lastRenderedPageBreak/>
        <w:t>“Тадбиркорлик субъектлари рўйҳатдан ўтказиш” инспекцияси томонидан рўйхатдан ўтказил</w:t>
      </w:r>
      <w:r>
        <w:rPr>
          <w:color w:val="000000"/>
          <w:lang w:val="uz-Cyrl-UZ"/>
        </w:rPr>
        <w:t>ган</w:t>
      </w:r>
      <w:r w:rsidRPr="008801A0">
        <w:rPr>
          <w:color w:val="000000"/>
          <w:lang w:val="uz-Cyrl-UZ"/>
        </w:rPr>
        <w:t>. Компаниянинг 2017 йил 24 майдаги 1/2017-сонли умумий йиғилиш қарорига асосан Жамият устав жамғармасини кў</w:t>
      </w:r>
      <w:r>
        <w:rPr>
          <w:color w:val="000000"/>
          <w:lang w:val="uz-Cyrl-UZ"/>
        </w:rPr>
        <w:t>пайтириш учун “Ў</w:t>
      </w:r>
      <w:r w:rsidRPr="008801A0">
        <w:rPr>
          <w:color w:val="000000"/>
          <w:lang w:val="uz-Cyrl-UZ"/>
        </w:rPr>
        <w:t>збекистон Дори-Таъминоти” МЧЖ ўзининг              6 051,01 млн. сўм маблағини таъсисчи сифатида йўналтир</w:t>
      </w:r>
      <w:r>
        <w:rPr>
          <w:color w:val="000000"/>
          <w:lang w:val="uz-Cyrl-UZ"/>
        </w:rPr>
        <w:t>ган</w:t>
      </w:r>
      <w:r w:rsidRPr="008801A0">
        <w:rPr>
          <w:color w:val="000000"/>
          <w:lang w:val="uz-Cyrl-UZ"/>
        </w:rPr>
        <w:t>, 45,9% “Дори-Дармон” акциядорлик компанияга, 17,0% Самарқанд ДД АЖга тегишли</w:t>
      </w:r>
      <w:r>
        <w:rPr>
          <w:color w:val="000000"/>
          <w:lang w:val="uz-Cyrl-UZ"/>
        </w:rPr>
        <w:t xml:space="preserve"> булган. </w:t>
      </w:r>
    </w:p>
    <w:p w:rsidR="00564912" w:rsidRDefault="00564912" w:rsidP="00564912">
      <w:pPr>
        <w:spacing w:before="120" w:after="120" w:line="276" w:lineRule="auto"/>
        <w:ind w:firstLine="540"/>
        <w:jc w:val="both"/>
        <w:rPr>
          <w:color w:val="000000"/>
          <w:lang w:val="uz-Cyrl-UZ"/>
        </w:rPr>
      </w:pPr>
      <w:r>
        <w:rPr>
          <w:color w:val="000000"/>
          <w:lang w:val="uz-Cyrl-UZ"/>
        </w:rPr>
        <w:t xml:space="preserve">Хозирги кунга келиб </w:t>
      </w:r>
      <w:r w:rsidRPr="008801A0">
        <w:rPr>
          <w:color w:val="000000"/>
          <w:lang w:val="uz-Cyrl-UZ"/>
        </w:rPr>
        <w:t>«INTEGRA DD» МЧЖ</w:t>
      </w:r>
      <w:r>
        <w:rPr>
          <w:color w:val="000000"/>
          <w:lang w:val="uz-Cyrl-UZ"/>
        </w:rPr>
        <w:t>ти узининг 51,0% улуши чет эл фирмасига сотилган (ООО “МАНЖУКОВ ФАРМА” Болгария Республикасидан)</w:t>
      </w:r>
      <w:r w:rsidRPr="008801A0">
        <w:rPr>
          <w:color w:val="000000"/>
          <w:lang w:val="uz-Cyrl-UZ"/>
        </w:rPr>
        <w:t xml:space="preserve">. </w:t>
      </w:r>
      <w:r>
        <w:rPr>
          <w:color w:val="000000"/>
          <w:lang w:val="uz-Cyrl-UZ"/>
        </w:rPr>
        <w:t xml:space="preserve">49,0% улуши </w:t>
      </w:r>
      <w:r w:rsidRPr="008801A0">
        <w:rPr>
          <w:color w:val="000000"/>
          <w:lang w:val="uz-Cyrl-UZ"/>
        </w:rPr>
        <w:t>“Дори</w:t>
      </w:r>
      <w:r>
        <w:rPr>
          <w:color w:val="000000"/>
          <w:lang w:val="uz-Cyrl-UZ"/>
        </w:rPr>
        <w:t>-Дармон” акциядорлик компанияга тегишли.</w:t>
      </w:r>
    </w:p>
    <w:p w:rsidR="00564912" w:rsidRDefault="00564912" w:rsidP="00564912">
      <w:pPr>
        <w:spacing w:before="120" w:after="120" w:line="276" w:lineRule="auto"/>
        <w:ind w:firstLine="540"/>
        <w:jc w:val="both"/>
        <w:rPr>
          <w:color w:val="000000"/>
          <w:lang w:val="uz-Cyrl-UZ"/>
        </w:rPr>
      </w:pPr>
      <w:r w:rsidRPr="008801A0">
        <w:rPr>
          <w:color w:val="000000"/>
          <w:lang w:val="uz-Cyrl-UZ"/>
        </w:rPr>
        <w:t xml:space="preserve">Компаниянинг асосий мақсади янги очилган корхонада сифати жихатидан чет эл дори воситаларидан қалишмайдиган, жахон стандартларига жавоб берадиган, Ўзбекистон аҳолиси саломатлиги йўлида самарали  кўмак берадиган ампулали дори воситалари ишлаб чиқаришдир. </w:t>
      </w:r>
    </w:p>
    <w:p w:rsidR="00564912" w:rsidRPr="008801A0" w:rsidRDefault="00564912" w:rsidP="00564912">
      <w:pPr>
        <w:spacing w:before="120" w:after="120" w:line="276" w:lineRule="auto"/>
        <w:ind w:firstLine="540"/>
        <w:jc w:val="both"/>
        <w:rPr>
          <w:color w:val="000000"/>
          <w:lang w:val="uz-Cyrl-UZ"/>
        </w:rPr>
      </w:pPr>
      <w:r w:rsidRPr="008801A0">
        <w:rPr>
          <w:color w:val="000000"/>
          <w:lang w:val="uz-Cyrl-UZ"/>
        </w:rPr>
        <w:t>Хозирги кунда  «INTEGRA DD» МЧЖ</w:t>
      </w:r>
      <w:r>
        <w:rPr>
          <w:color w:val="000000"/>
          <w:lang w:val="uz-Cyrl-UZ"/>
        </w:rPr>
        <w:t xml:space="preserve"> то</w:t>
      </w:r>
      <w:r w:rsidRPr="008801A0">
        <w:rPr>
          <w:color w:val="000000"/>
          <w:lang w:val="uz-Cyrl-UZ"/>
        </w:rPr>
        <w:t xml:space="preserve">монидан </w:t>
      </w:r>
      <w:r w:rsidRPr="002D3D92">
        <w:rPr>
          <w:color w:val="000000"/>
          <w:lang w:val="uz-Cyrl-UZ"/>
        </w:rPr>
        <w:t>20</w:t>
      </w:r>
      <w:r>
        <w:rPr>
          <w:color w:val="000000"/>
          <w:lang w:val="uz-Cyrl-UZ"/>
        </w:rPr>
        <w:t xml:space="preserve">21 йил   </w:t>
      </w:r>
      <w:r w:rsidRPr="008801A0">
        <w:rPr>
          <w:color w:val="000000"/>
          <w:lang w:val="uz-Cyrl-UZ"/>
        </w:rPr>
        <w:t xml:space="preserve">давомида </w:t>
      </w:r>
      <w:r>
        <w:rPr>
          <w:color w:val="000000"/>
          <w:lang w:val="uz-Cyrl-UZ"/>
        </w:rPr>
        <w:t xml:space="preserve">                 </w:t>
      </w:r>
      <w:r w:rsidRPr="00751291">
        <w:rPr>
          <w:color w:val="000000"/>
          <w:lang w:val="uz-Cyrl-UZ"/>
        </w:rPr>
        <w:t>4</w:t>
      </w:r>
      <w:r>
        <w:rPr>
          <w:color w:val="000000"/>
          <w:lang w:val="uz-Cyrl-UZ"/>
        </w:rPr>
        <w:t> 422,8</w:t>
      </w:r>
      <w:r w:rsidRPr="008801A0">
        <w:rPr>
          <w:color w:val="000000"/>
          <w:lang w:val="uz-Cyrl-UZ"/>
        </w:rPr>
        <w:t xml:space="preserve"> млн. сўмлик дори воситалари ишлаб </w:t>
      </w:r>
      <w:r>
        <w:rPr>
          <w:color w:val="000000"/>
          <w:lang w:val="uz-Cyrl-UZ"/>
        </w:rPr>
        <w:t>чиқ</w:t>
      </w:r>
      <w:r w:rsidRPr="008801A0">
        <w:rPr>
          <w:color w:val="000000"/>
          <w:lang w:val="uz-Cyrl-UZ"/>
        </w:rPr>
        <w:t>ариб халққа етказиб берилди.</w:t>
      </w:r>
    </w:p>
    <w:p w:rsidR="00564912" w:rsidRPr="008801A0" w:rsidRDefault="00564912" w:rsidP="00564912">
      <w:pPr>
        <w:spacing w:before="120" w:after="120" w:line="276" w:lineRule="auto"/>
        <w:ind w:firstLine="540"/>
        <w:jc w:val="both"/>
        <w:rPr>
          <w:color w:val="000000"/>
          <w:lang w:val="uz-Cyrl-UZ"/>
        </w:rPr>
      </w:pPr>
      <w:r>
        <w:rPr>
          <w:color w:val="000000"/>
          <w:lang w:val="uz-Cyrl-UZ"/>
        </w:rPr>
        <w:t xml:space="preserve">Сўнги йиллар давомида </w:t>
      </w:r>
      <w:r w:rsidRPr="008801A0">
        <w:rPr>
          <w:color w:val="000000"/>
          <w:lang w:val="uz-Cyrl-UZ"/>
        </w:rPr>
        <w:t xml:space="preserve">Компания ўзининг махсус омборхонасида иш унимининг сифатини ва тезлигини оширишга эришиш мақсадида ички логистика тизимини такомиллаштиришга  энг юксак замонавий </w:t>
      </w:r>
      <w:r>
        <w:rPr>
          <w:color w:val="000000"/>
          <w:lang w:val="uz-Cyrl-UZ"/>
        </w:rPr>
        <w:t>дастурланган техник линияларни ў</w:t>
      </w:r>
      <w:r w:rsidRPr="008801A0">
        <w:rPr>
          <w:color w:val="000000"/>
          <w:lang w:val="uz-Cyrl-UZ"/>
        </w:rPr>
        <w:t>рнат</w:t>
      </w:r>
      <w:r>
        <w:rPr>
          <w:color w:val="000000"/>
          <w:lang w:val="uz-Cyrl-UZ"/>
        </w:rPr>
        <w:t>ган ҳозирги кунда</w:t>
      </w:r>
      <w:r w:rsidRPr="008801A0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муваффақиятли ишлаб келмокда</w:t>
      </w:r>
      <w:r w:rsidRPr="008801A0">
        <w:rPr>
          <w:color w:val="000000"/>
          <w:lang w:val="uz-Cyrl-UZ"/>
        </w:rPr>
        <w:t xml:space="preserve">. Бунда дорихоналарда дори воситаларининг меъёридан ортиб туриб </w:t>
      </w:r>
      <w:r>
        <w:rPr>
          <w:color w:val="000000"/>
          <w:lang w:val="uz-Cyrl-UZ"/>
        </w:rPr>
        <w:t>қ</w:t>
      </w:r>
      <w:r w:rsidRPr="008801A0">
        <w:rPr>
          <w:color w:val="000000"/>
          <w:lang w:val="uz-Cyrl-UZ"/>
        </w:rPr>
        <w:t>олмаслиги, яро</w:t>
      </w:r>
      <w:r>
        <w:rPr>
          <w:color w:val="000000"/>
          <w:lang w:val="uz-Cyrl-UZ"/>
        </w:rPr>
        <w:t>қ</w:t>
      </w:r>
      <w:r w:rsidRPr="008801A0">
        <w:rPr>
          <w:color w:val="000000"/>
          <w:lang w:val="uz-Cyrl-UZ"/>
        </w:rPr>
        <w:t>лилик муддатидан ўтиб кетмаслигини олдиндан аниқланишини таъминлайди.</w:t>
      </w:r>
    </w:p>
    <w:p w:rsidR="00564912" w:rsidRDefault="00564912" w:rsidP="00564912">
      <w:pPr>
        <w:tabs>
          <w:tab w:val="left" w:pos="9180"/>
        </w:tabs>
        <w:spacing w:line="276" w:lineRule="auto"/>
        <w:ind w:right="175" w:firstLine="900"/>
        <w:jc w:val="both"/>
        <w:rPr>
          <w:lang w:val="uz-Cyrl-UZ"/>
        </w:rPr>
      </w:pPr>
    </w:p>
    <w:p w:rsidR="00564912" w:rsidRDefault="00564912" w:rsidP="00564912">
      <w:pPr>
        <w:tabs>
          <w:tab w:val="left" w:pos="9180"/>
        </w:tabs>
        <w:spacing w:line="276" w:lineRule="auto"/>
        <w:ind w:right="175" w:firstLine="900"/>
        <w:jc w:val="both"/>
        <w:rPr>
          <w:lang w:val="uz-Cyrl-UZ"/>
        </w:rPr>
      </w:pPr>
    </w:p>
    <w:p w:rsidR="00564912" w:rsidRPr="008801A0" w:rsidRDefault="00564912" w:rsidP="00564912">
      <w:pPr>
        <w:tabs>
          <w:tab w:val="left" w:pos="9180"/>
        </w:tabs>
        <w:spacing w:line="276" w:lineRule="auto"/>
        <w:ind w:right="175" w:firstLine="900"/>
        <w:jc w:val="both"/>
        <w:rPr>
          <w:lang w:val="uz-Cyrl-UZ"/>
        </w:rPr>
      </w:pPr>
      <w:r w:rsidRPr="008801A0">
        <w:rPr>
          <w:lang w:val="uz-Cyrl-UZ"/>
        </w:rPr>
        <w:t xml:space="preserve">Компанияга бирлаштирилган масъулияти чекланган жамияти сифатида ташкил этилган корхоналар: </w:t>
      </w:r>
    </w:p>
    <w:p w:rsidR="00564912" w:rsidRPr="008801A0" w:rsidRDefault="00564912" w:rsidP="00564912">
      <w:pPr>
        <w:numPr>
          <w:ilvl w:val="0"/>
          <w:numId w:val="31"/>
        </w:numPr>
        <w:tabs>
          <w:tab w:val="left" w:pos="9180"/>
        </w:tabs>
        <w:spacing w:before="120" w:after="120"/>
        <w:ind w:right="896"/>
        <w:jc w:val="both"/>
        <w:rPr>
          <w:color w:val="000000"/>
          <w:lang w:val="uz-Cyrl-UZ"/>
        </w:rPr>
      </w:pPr>
      <w:r w:rsidRPr="008801A0">
        <w:rPr>
          <w:caps/>
          <w:color w:val="000000"/>
          <w:lang w:val="uz-Cyrl-UZ"/>
        </w:rPr>
        <w:t>«BUXORO DORI-DARMON»</w:t>
      </w:r>
      <w:r w:rsidRPr="008801A0">
        <w:rPr>
          <w:color w:val="000000"/>
          <w:lang w:val="uz-Cyrl-UZ"/>
        </w:rPr>
        <w:t xml:space="preserve"> МЧЖ;</w:t>
      </w:r>
    </w:p>
    <w:p w:rsidR="00564912" w:rsidRPr="008801A0" w:rsidRDefault="00564912" w:rsidP="00564912">
      <w:pPr>
        <w:numPr>
          <w:ilvl w:val="0"/>
          <w:numId w:val="31"/>
        </w:numPr>
        <w:tabs>
          <w:tab w:val="left" w:pos="9180"/>
        </w:tabs>
        <w:spacing w:before="120" w:after="120"/>
        <w:ind w:right="896"/>
        <w:jc w:val="both"/>
        <w:rPr>
          <w:color w:val="000000"/>
          <w:lang w:val="uz-Cyrl-UZ"/>
        </w:rPr>
      </w:pPr>
      <w:r w:rsidRPr="008801A0">
        <w:rPr>
          <w:caps/>
          <w:color w:val="000000"/>
          <w:lang w:val="uz-Cyrl-UZ"/>
        </w:rPr>
        <w:t xml:space="preserve">«JIZZAX DORI-DARMON» </w:t>
      </w:r>
      <w:r w:rsidRPr="008801A0">
        <w:rPr>
          <w:color w:val="000000"/>
          <w:lang w:val="uz-Cyrl-UZ"/>
        </w:rPr>
        <w:t>МЧЖ;</w:t>
      </w:r>
    </w:p>
    <w:p w:rsidR="00564912" w:rsidRPr="008801A0" w:rsidRDefault="00564912" w:rsidP="00564912">
      <w:pPr>
        <w:numPr>
          <w:ilvl w:val="0"/>
          <w:numId w:val="31"/>
        </w:numPr>
        <w:tabs>
          <w:tab w:val="left" w:pos="9180"/>
        </w:tabs>
        <w:spacing w:before="120" w:after="120"/>
        <w:ind w:right="896"/>
        <w:jc w:val="both"/>
        <w:rPr>
          <w:color w:val="000000"/>
          <w:lang w:val="uz-Cyrl-UZ"/>
        </w:rPr>
      </w:pPr>
      <w:r w:rsidRPr="008801A0">
        <w:rPr>
          <w:caps/>
          <w:color w:val="000000"/>
          <w:lang w:val="uz-Cyrl-UZ"/>
        </w:rPr>
        <w:t xml:space="preserve">«QORAQALPOQ  DARI-DARMAK» </w:t>
      </w:r>
      <w:r w:rsidRPr="008801A0">
        <w:rPr>
          <w:color w:val="000000"/>
          <w:lang w:val="uz-Cyrl-UZ"/>
        </w:rPr>
        <w:t>МЧЖ;</w:t>
      </w:r>
    </w:p>
    <w:p w:rsidR="00564912" w:rsidRPr="008801A0" w:rsidRDefault="00564912" w:rsidP="00564912">
      <w:pPr>
        <w:numPr>
          <w:ilvl w:val="0"/>
          <w:numId w:val="31"/>
        </w:numPr>
        <w:tabs>
          <w:tab w:val="left" w:pos="9180"/>
        </w:tabs>
        <w:spacing w:before="120" w:after="120"/>
        <w:ind w:right="896"/>
        <w:jc w:val="both"/>
        <w:rPr>
          <w:color w:val="000000"/>
          <w:lang w:val="uz-Cyrl-UZ"/>
        </w:rPr>
      </w:pPr>
      <w:r w:rsidRPr="008801A0">
        <w:rPr>
          <w:caps/>
          <w:color w:val="000000"/>
          <w:lang w:val="uz-Cyrl-UZ"/>
        </w:rPr>
        <w:t>«Q</w:t>
      </w:r>
      <w:r>
        <w:rPr>
          <w:caps/>
          <w:color w:val="000000"/>
          <w:lang w:val="en-US"/>
        </w:rPr>
        <w:t>ASHQA</w:t>
      </w:r>
      <w:r w:rsidRPr="008801A0">
        <w:rPr>
          <w:caps/>
          <w:color w:val="000000"/>
          <w:lang w:val="uz-Cyrl-UZ"/>
        </w:rPr>
        <w:t xml:space="preserve">DARYO  DORI-DARMON» </w:t>
      </w:r>
      <w:r w:rsidRPr="008801A0">
        <w:rPr>
          <w:color w:val="000000"/>
          <w:lang w:val="uz-Cyrl-UZ"/>
        </w:rPr>
        <w:t>МЧЖ;</w:t>
      </w:r>
    </w:p>
    <w:p w:rsidR="00564912" w:rsidRPr="008801A0" w:rsidRDefault="00564912" w:rsidP="00564912">
      <w:pPr>
        <w:numPr>
          <w:ilvl w:val="0"/>
          <w:numId w:val="31"/>
        </w:numPr>
        <w:tabs>
          <w:tab w:val="left" w:pos="9180"/>
        </w:tabs>
        <w:spacing w:before="120" w:after="120"/>
        <w:ind w:right="896"/>
        <w:jc w:val="both"/>
        <w:rPr>
          <w:color w:val="000000"/>
          <w:lang w:val="uz-Cyrl-UZ"/>
        </w:rPr>
      </w:pPr>
      <w:r w:rsidRPr="008801A0">
        <w:rPr>
          <w:caps/>
          <w:color w:val="000000"/>
          <w:lang w:val="uz-Cyrl-UZ"/>
        </w:rPr>
        <w:t xml:space="preserve">«SIRDARYO DORI-DARMON» </w:t>
      </w:r>
      <w:r w:rsidRPr="008801A0">
        <w:rPr>
          <w:color w:val="000000"/>
          <w:lang w:val="uz-Cyrl-UZ"/>
        </w:rPr>
        <w:t>МЧЖ;</w:t>
      </w:r>
    </w:p>
    <w:p w:rsidR="00564912" w:rsidRPr="008801A0" w:rsidRDefault="00564912" w:rsidP="00564912">
      <w:pPr>
        <w:numPr>
          <w:ilvl w:val="0"/>
          <w:numId w:val="31"/>
        </w:numPr>
        <w:tabs>
          <w:tab w:val="left" w:pos="9180"/>
        </w:tabs>
        <w:spacing w:before="120" w:after="120"/>
        <w:ind w:right="896"/>
        <w:jc w:val="both"/>
        <w:rPr>
          <w:color w:val="000000"/>
          <w:lang w:val="uz-Cyrl-UZ"/>
        </w:rPr>
      </w:pPr>
      <w:r w:rsidRPr="008801A0">
        <w:rPr>
          <w:caps/>
          <w:color w:val="000000"/>
          <w:lang w:val="uz-Cyrl-UZ"/>
        </w:rPr>
        <w:t xml:space="preserve">«SuRxon DORI-DARMON» </w:t>
      </w:r>
      <w:r w:rsidRPr="008801A0">
        <w:rPr>
          <w:color w:val="000000"/>
          <w:lang w:val="uz-Cyrl-UZ"/>
        </w:rPr>
        <w:t>МЧЖ;</w:t>
      </w:r>
    </w:p>
    <w:p w:rsidR="00564912" w:rsidRPr="008801A0" w:rsidRDefault="00564912" w:rsidP="00564912">
      <w:pPr>
        <w:numPr>
          <w:ilvl w:val="0"/>
          <w:numId w:val="31"/>
        </w:numPr>
        <w:tabs>
          <w:tab w:val="left" w:pos="9180"/>
        </w:tabs>
        <w:spacing w:before="120" w:after="120"/>
        <w:ind w:right="896"/>
        <w:jc w:val="both"/>
        <w:rPr>
          <w:color w:val="000000"/>
          <w:lang w:val="uz-Cyrl-UZ"/>
        </w:rPr>
      </w:pPr>
      <w:r w:rsidRPr="008801A0">
        <w:rPr>
          <w:caps/>
          <w:color w:val="000000"/>
          <w:lang w:val="uz-Cyrl-UZ"/>
        </w:rPr>
        <w:t xml:space="preserve">«xorazm DORI-DARMON» </w:t>
      </w:r>
      <w:r w:rsidRPr="008801A0">
        <w:rPr>
          <w:color w:val="000000"/>
          <w:lang w:val="uz-Cyrl-UZ"/>
        </w:rPr>
        <w:t>МЧЖ;</w:t>
      </w:r>
    </w:p>
    <w:p w:rsidR="00564912" w:rsidRPr="008801A0" w:rsidRDefault="00564912" w:rsidP="00564912">
      <w:pPr>
        <w:numPr>
          <w:ilvl w:val="0"/>
          <w:numId w:val="31"/>
        </w:numPr>
        <w:tabs>
          <w:tab w:val="left" w:pos="9180"/>
        </w:tabs>
        <w:spacing w:before="120" w:after="120"/>
        <w:ind w:right="896"/>
        <w:jc w:val="both"/>
        <w:rPr>
          <w:color w:val="000000"/>
          <w:lang w:val="uz-Cyrl-UZ"/>
        </w:rPr>
      </w:pPr>
      <w:r w:rsidRPr="008801A0">
        <w:rPr>
          <w:caps/>
          <w:color w:val="000000"/>
          <w:lang w:val="uz-Cyrl-UZ"/>
        </w:rPr>
        <w:t xml:space="preserve">«O’ZBEKISTON DORI-TA’MINOTI» </w:t>
      </w:r>
      <w:r w:rsidRPr="008801A0">
        <w:rPr>
          <w:color w:val="000000"/>
          <w:lang w:val="uz-Cyrl-UZ"/>
        </w:rPr>
        <w:t>МЧЖ;</w:t>
      </w:r>
    </w:p>
    <w:p w:rsidR="00564912" w:rsidRPr="008801A0" w:rsidRDefault="00564912" w:rsidP="00564912">
      <w:pPr>
        <w:numPr>
          <w:ilvl w:val="0"/>
          <w:numId w:val="31"/>
        </w:numPr>
        <w:tabs>
          <w:tab w:val="left" w:pos="9180"/>
        </w:tabs>
        <w:spacing w:before="120" w:after="120"/>
        <w:ind w:right="896"/>
        <w:jc w:val="both"/>
        <w:rPr>
          <w:color w:val="000000"/>
          <w:lang w:val="en-US"/>
        </w:rPr>
      </w:pPr>
      <w:r w:rsidRPr="008801A0">
        <w:rPr>
          <w:lang w:val="en-US"/>
        </w:rPr>
        <w:t>«</w:t>
      </w:r>
      <w:r w:rsidRPr="008801A0">
        <w:rPr>
          <w:caps/>
          <w:color w:val="000000"/>
          <w:lang w:val="en-US"/>
        </w:rPr>
        <w:t>DORI-DARMON</w:t>
      </w:r>
      <w:r w:rsidRPr="008801A0">
        <w:rPr>
          <w:lang w:val="en-US"/>
        </w:rPr>
        <w:t xml:space="preserve"> GARANT» </w:t>
      </w:r>
      <w:r w:rsidRPr="008801A0">
        <w:rPr>
          <w:color w:val="000000"/>
        </w:rPr>
        <w:t>МЧЖ</w:t>
      </w:r>
      <w:r w:rsidRPr="008801A0">
        <w:rPr>
          <w:color w:val="000000"/>
          <w:lang w:val="en-US"/>
        </w:rPr>
        <w:t xml:space="preserve">; </w:t>
      </w:r>
    </w:p>
    <w:p w:rsidR="00564912" w:rsidRPr="008801A0" w:rsidRDefault="00564912" w:rsidP="00564912">
      <w:pPr>
        <w:numPr>
          <w:ilvl w:val="0"/>
          <w:numId w:val="31"/>
        </w:numPr>
        <w:tabs>
          <w:tab w:val="left" w:pos="9180"/>
        </w:tabs>
        <w:spacing w:before="120" w:after="120"/>
        <w:ind w:right="611"/>
        <w:jc w:val="both"/>
        <w:rPr>
          <w:lang w:val="en-US"/>
        </w:rPr>
      </w:pPr>
      <w:r w:rsidRPr="008801A0">
        <w:rPr>
          <w:lang w:val="en-US"/>
        </w:rPr>
        <w:t>«</w:t>
      </w:r>
      <w:r w:rsidRPr="008801A0">
        <w:rPr>
          <w:caps/>
          <w:color w:val="000000"/>
          <w:lang w:val="en-US"/>
        </w:rPr>
        <w:t xml:space="preserve">DORI-DARMON INVEST» </w:t>
      </w:r>
      <w:r w:rsidRPr="008801A0">
        <w:rPr>
          <w:caps/>
          <w:color w:val="000000"/>
        </w:rPr>
        <w:t>МЧЖ</w:t>
      </w:r>
      <w:r w:rsidRPr="008801A0">
        <w:rPr>
          <w:color w:val="000000"/>
          <w:lang w:val="en-US"/>
        </w:rPr>
        <w:t>;</w:t>
      </w:r>
    </w:p>
    <w:p w:rsidR="00564912" w:rsidRPr="008801A0" w:rsidRDefault="00564912" w:rsidP="00564912">
      <w:pPr>
        <w:numPr>
          <w:ilvl w:val="0"/>
          <w:numId w:val="31"/>
        </w:numPr>
        <w:tabs>
          <w:tab w:val="left" w:pos="9180"/>
        </w:tabs>
        <w:spacing w:before="120" w:after="120"/>
        <w:ind w:right="896"/>
        <w:jc w:val="both"/>
        <w:rPr>
          <w:lang w:val="en-US"/>
        </w:rPr>
      </w:pPr>
      <w:r w:rsidRPr="008801A0">
        <w:rPr>
          <w:lang w:val="en-US"/>
        </w:rPr>
        <w:t>«</w:t>
      </w:r>
      <w:r w:rsidRPr="008801A0">
        <w:rPr>
          <w:caps/>
          <w:color w:val="000000"/>
          <w:lang w:val="en-US"/>
        </w:rPr>
        <w:t>DORI-DARMON HCP»</w:t>
      </w:r>
      <w:r w:rsidRPr="008801A0">
        <w:rPr>
          <w:color w:val="000000"/>
          <w:lang w:val="en-US"/>
        </w:rPr>
        <w:t xml:space="preserve"> </w:t>
      </w:r>
      <w:r w:rsidRPr="008801A0">
        <w:rPr>
          <w:color w:val="000000"/>
        </w:rPr>
        <w:t>МЧЖ</w:t>
      </w:r>
      <w:r w:rsidRPr="008801A0">
        <w:rPr>
          <w:color w:val="000000"/>
          <w:lang w:val="en-US"/>
        </w:rPr>
        <w:t xml:space="preserve">; </w:t>
      </w:r>
      <w:r w:rsidRPr="008801A0">
        <w:rPr>
          <w:color w:val="000000"/>
          <w:lang w:val="uz-Cyrl-UZ"/>
        </w:rPr>
        <w:t xml:space="preserve"> </w:t>
      </w:r>
    </w:p>
    <w:p w:rsidR="00564912" w:rsidRPr="008801A0" w:rsidRDefault="00564912" w:rsidP="00564912">
      <w:pPr>
        <w:numPr>
          <w:ilvl w:val="0"/>
          <w:numId w:val="31"/>
        </w:numPr>
        <w:tabs>
          <w:tab w:val="left" w:pos="9180"/>
        </w:tabs>
        <w:spacing w:before="120" w:after="120"/>
        <w:ind w:right="896"/>
        <w:rPr>
          <w:lang w:val="uz-Cyrl-UZ"/>
        </w:rPr>
      </w:pPr>
      <w:r w:rsidRPr="008801A0">
        <w:rPr>
          <w:color w:val="000000"/>
          <w:lang w:val="uz-Cyrl-UZ"/>
        </w:rPr>
        <w:t>«</w:t>
      </w:r>
      <w:r w:rsidRPr="008801A0">
        <w:rPr>
          <w:color w:val="000000"/>
          <w:lang w:val="en-US"/>
        </w:rPr>
        <w:t>INTEGRA</w:t>
      </w:r>
      <w:r>
        <w:rPr>
          <w:color w:val="000000"/>
          <w:lang w:val="uz-Cyrl-UZ"/>
        </w:rPr>
        <w:t xml:space="preserve"> </w:t>
      </w:r>
      <w:r>
        <w:rPr>
          <w:color w:val="000000"/>
          <w:lang w:val="en-US"/>
        </w:rPr>
        <w:t>DD</w:t>
      </w:r>
      <w:r w:rsidRPr="008801A0">
        <w:rPr>
          <w:color w:val="000000"/>
          <w:lang w:val="uz-Cyrl-UZ"/>
        </w:rPr>
        <w:t xml:space="preserve">» </w:t>
      </w:r>
      <w:r w:rsidRPr="008801A0">
        <w:rPr>
          <w:color w:val="000000"/>
        </w:rPr>
        <w:t>МЧЖ</w:t>
      </w:r>
      <w:r w:rsidRPr="008801A0">
        <w:rPr>
          <w:color w:val="000000"/>
          <w:lang w:val="en-US"/>
        </w:rPr>
        <w:t xml:space="preserve">; </w:t>
      </w:r>
      <w:r w:rsidRPr="008801A0">
        <w:rPr>
          <w:color w:val="000000"/>
          <w:lang w:val="uz-Cyrl-UZ"/>
        </w:rPr>
        <w:t xml:space="preserve"> </w:t>
      </w:r>
    </w:p>
    <w:p w:rsidR="00564912" w:rsidRPr="008801A0" w:rsidRDefault="00564912" w:rsidP="00564912">
      <w:pPr>
        <w:numPr>
          <w:ilvl w:val="0"/>
          <w:numId w:val="31"/>
        </w:numPr>
        <w:tabs>
          <w:tab w:val="left" w:pos="9180"/>
        </w:tabs>
        <w:spacing w:before="120" w:after="120"/>
        <w:ind w:right="896"/>
        <w:jc w:val="both"/>
        <w:rPr>
          <w:lang w:val="uz-Cyrl-UZ"/>
        </w:rPr>
      </w:pPr>
      <w:r w:rsidRPr="008801A0">
        <w:rPr>
          <w:color w:val="000000"/>
          <w:lang w:val="uz-Cyrl-UZ"/>
        </w:rPr>
        <w:t xml:space="preserve">«DD GENERAL INSURANCE» масъуляти чекланган жамияти </w:t>
      </w:r>
    </w:p>
    <w:p w:rsidR="00564912" w:rsidRPr="008801A0" w:rsidRDefault="00564912" w:rsidP="00564912">
      <w:pPr>
        <w:tabs>
          <w:tab w:val="left" w:pos="9180"/>
        </w:tabs>
        <w:spacing w:before="120" w:after="120" w:line="276" w:lineRule="auto"/>
        <w:ind w:firstLine="900"/>
        <w:jc w:val="both"/>
      </w:pPr>
      <w:r w:rsidRPr="008801A0">
        <w:t>Давлат улуши акциялар пакети Компания устав фондига берилган акциядорлик жамиятлари: (хозирги кунда)</w:t>
      </w:r>
    </w:p>
    <w:p w:rsidR="00564912" w:rsidRPr="008801A0" w:rsidRDefault="00564912" w:rsidP="00564912">
      <w:pPr>
        <w:numPr>
          <w:ilvl w:val="0"/>
          <w:numId w:val="32"/>
        </w:numPr>
        <w:tabs>
          <w:tab w:val="left" w:pos="1260"/>
          <w:tab w:val="left" w:pos="9180"/>
        </w:tabs>
        <w:spacing w:before="120" w:after="120"/>
        <w:jc w:val="both"/>
      </w:pPr>
      <w:r w:rsidRPr="008801A0">
        <w:t>«Андижон Дори-дармон» акциядорлик жамияти;</w:t>
      </w:r>
    </w:p>
    <w:p w:rsidR="00564912" w:rsidRPr="008801A0" w:rsidRDefault="00564912" w:rsidP="00564912">
      <w:pPr>
        <w:numPr>
          <w:ilvl w:val="0"/>
          <w:numId w:val="32"/>
        </w:numPr>
        <w:tabs>
          <w:tab w:val="left" w:pos="1260"/>
          <w:tab w:val="left" w:pos="9180"/>
        </w:tabs>
        <w:spacing w:before="120" w:after="120"/>
        <w:jc w:val="both"/>
      </w:pPr>
      <w:r w:rsidRPr="008801A0">
        <w:t xml:space="preserve"> «Навоий Дори-дармон» акциядорлик жамияти;</w:t>
      </w:r>
    </w:p>
    <w:p w:rsidR="00564912" w:rsidRPr="008801A0" w:rsidRDefault="00564912" w:rsidP="00564912">
      <w:pPr>
        <w:numPr>
          <w:ilvl w:val="0"/>
          <w:numId w:val="32"/>
        </w:numPr>
        <w:tabs>
          <w:tab w:val="left" w:pos="1260"/>
          <w:tab w:val="left" w:pos="9180"/>
        </w:tabs>
        <w:spacing w:before="120" w:after="120"/>
        <w:jc w:val="both"/>
      </w:pPr>
      <w:r w:rsidRPr="008801A0">
        <w:t>«Наманган Дори-дармон» акциядорлик жамияти;</w:t>
      </w:r>
    </w:p>
    <w:p w:rsidR="00564912" w:rsidRPr="008801A0" w:rsidRDefault="00564912" w:rsidP="00564912">
      <w:pPr>
        <w:numPr>
          <w:ilvl w:val="0"/>
          <w:numId w:val="32"/>
        </w:numPr>
        <w:tabs>
          <w:tab w:val="left" w:pos="1260"/>
          <w:tab w:val="left" w:pos="9180"/>
        </w:tabs>
        <w:spacing w:before="120" w:after="120"/>
        <w:jc w:val="both"/>
      </w:pPr>
      <w:r w:rsidRPr="008801A0">
        <w:t>«Самар</w:t>
      </w:r>
      <w:r w:rsidRPr="008801A0">
        <w:rPr>
          <w:lang w:val="uz-Cyrl-UZ"/>
        </w:rPr>
        <w:t>қ</w:t>
      </w:r>
      <w:r w:rsidRPr="008801A0">
        <w:t>анд Дори-дармон» акциядорлик жамияти;</w:t>
      </w:r>
    </w:p>
    <w:p w:rsidR="00564912" w:rsidRPr="008801A0" w:rsidRDefault="00564912" w:rsidP="00564912">
      <w:pPr>
        <w:numPr>
          <w:ilvl w:val="0"/>
          <w:numId w:val="32"/>
        </w:numPr>
        <w:tabs>
          <w:tab w:val="left" w:pos="1260"/>
          <w:tab w:val="left" w:pos="9180"/>
        </w:tabs>
        <w:spacing w:before="120" w:after="120"/>
        <w:jc w:val="both"/>
      </w:pPr>
      <w:r w:rsidRPr="008801A0">
        <w:t>«Тошкент вилоят Дори-дармон» акциядорлик жамияти;</w:t>
      </w:r>
    </w:p>
    <w:p w:rsidR="00564912" w:rsidRPr="008801A0" w:rsidRDefault="00564912" w:rsidP="00564912">
      <w:pPr>
        <w:numPr>
          <w:ilvl w:val="0"/>
          <w:numId w:val="32"/>
        </w:numPr>
        <w:tabs>
          <w:tab w:val="left" w:pos="1260"/>
          <w:tab w:val="left" w:pos="9180"/>
        </w:tabs>
        <w:spacing w:before="120" w:after="120"/>
        <w:jc w:val="both"/>
      </w:pPr>
      <w:r w:rsidRPr="008801A0">
        <w:t>«Фар</w:t>
      </w:r>
      <w:r w:rsidRPr="008801A0">
        <w:rPr>
          <w:lang w:val="uz-Cyrl-UZ"/>
        </w:rPr>
        <w:t>ғ</w:t>
      </w:r>
      <w:r w:rsidRPr="008801A0">
        <w:t xml:space="preserve">она Дори-дармон» акциядорлик жамияти; </w:t>
      </w:r>
    </w:p>
    <w:p w:rsidR="00564912" w:rsidRPr="008801A0" w:rsidRDefault="00564912" w:rsidP="00564912">
      <w:pPr>
        <w:numPr>
          <w:ilvl w:val="0"/>
          <w:numId w:val="32"/>
        </w:numPr>
        <w:tabs>
          <w:tab w:val="left" w:pos="1260"/>
          <w:tab w:val="left" w:pos="9180"/>
        </w:tabs>
        <w:spacing w:before="120" w:after="120"/>
        <w:jc w:val="both"/>
      </w:pPr>
      <w:r w:rsidRPr="008801A0">
        <w:t>«Тошкент ша</w:t>
      </w:r>
      <w:r w:rsidRPr="008801A0">
        <w:rPr>
          <w:lang w:val="uz-Cyrl-UZ"/>
        </w:rPr>
        <w:t>ҳа</w:t>
      </w:r>
      <w:r w:rsidRPr="008801A0">
        <w:t xml:space="preserve">р Дори-Дармон» акциядорлик жамияти. </w:t>
      </w:r>
    </w:p>
    <w:p w:rsidR="00564912" w:rsidRPr="008801A0" w:rsidRDefault="00564912" w:rsidP="00564912">
      <w:pPr>
        <w:tabs>
          <w:tab w:val="left" w:pos="9180"/>
        </w:tabs>
        <w:spacing w:line="276" w:lineRule="auto"/>
        <w:ind w:right="355" w:firstLine="900"/>
        <w:jc w:val="both"/>
        <w:rPr>
          <w:lang w:val="uz-Cyrl-UZ"/>
        </w:rPr>
      </w:pPr>
      <w:r w:rsidRPr="008801A0">
        <w:t>Компаниянинг 2013 йилга устав фонди Кузатув Кенгашининг ва акциядорларнинг умумий йи</w:t>
      </w:r>
      <w:r w:rsidRPr="008801A0">
        <w:rPr>
          <w:lang w:val="uz-Cyrl-UZ"/>
        </w:rPr>
        <w:t>ғ</w:t>
      </w:r>
      <w:r w:rsidRPr="008801A0">
        <w:t xml:space="preserve">илиши </w:t>
      </w:r>
      <w:r w:rsidRPr="008801A0">
        <w:rPr>
          <w:lang w:val="uz-Cyrl-UZ"/>
        </w:rPr>
        <w:t>қ</w:t>
      </w:r>
      <w:r w:rsidRPr="008801A0">
        <w:t>арорларига асосан 20</w:t>
      </w:r>
      <w:r w:rsidRPr="008801A0">
        <w:rPr>
          <w:lang w:val="uz-Cyrl-UZ"/>
        </w:rPr>
        <w:t>12</w:t>
      </w:r>
      <w:r w:rsidRPr="008801A0">
        <w:t xml:space="preserve"> йилнинг соф фойдаси </w:t>
      </w:r>
      <w:r w:rsidRPr="008801A0">
        <w:rPr>
          <w:lang w:val="uz-Cyrl-UZ"/>
        </w:rPr>
        <w:t>ҳ</w:t>
      </w:r>
      <w:r w:rsidRPr="008801A0">
        <w:t xml:space="preserve">исобига акцияларнинг номинал </w:t>
      </w:r>
      <w:r w:rsidRPr="008801A0">
        <w:rPr>
          <w:lang w:val="uz-Cyrl-UZ"/>
        </w:rPr>
        <w:t>қ</w:t>
      </w:r>
      <w:r w:rsidRPr="008801A0">
        <w:t xml:space="preserve">ийматини ошириш йўли билан </w:t>
      </w:r>
      <w:r w:rsidRPr="008801A0">
        <w:rPr>
          <w:lang w:val="uz-Cyrl-UZ"/>
        </w:rPr>
        <w:t>40 144,0</w:t>
      </w:r>
      <w:r w:rsidRPr="008801A0">
        <w:t xml:space="preserve"> м</w:t>
      </w:r>
      <w:r w:rsidRPr="008801A0">
        <w:rPr>
          <w:lang w:val="uz-Cyrl-UZ"/>
        </w:rPr>
        <w:t>лн.</w:t>
      </w:r>
      <w:r w:rsidRPr="008801A0">
        <w:t xml:space="preserve"> сўмга етказилди. 2014 йилга устав фонди 2013йилги </w:t>
      </w:r>
      <w:r w:rsidRPr="008801A0">
        <w:lastRenderedPageBreak/>
        <w:t xml:space="preserve">соф фойда хисобидан Компания акцияларининг номинал </w:t>
      </w:r>
      <w:r w:rsidRPr="008801A0">
        <w:rPr>
          <w:lang w:val="uz-Cyrl-UZ"/>
        </w:rPr>
        <w:t>қ</w:t>
      </w:r>
      <w:r w:rsidRPr="008801A0">
        <w:t>иймати 2700,0 сўмга оширилиб устав фонди 54 194,4 млн. сумга етказилди.</w:t>
      </w:r>
      <w:r w:rsidRPr="008801A0">
        <w:rPr>
          <w:lang w:val="uz-Cyrl-UZ"/>
        </w:rPr>
        <w:t xml:space="preserve"> Ҳозирги кунда акцияларнинг номинал қиймати </w:t>
      </w:r>
      <w:r w:rsidRPr="006527DE">
        <w:rPr>
          <w:lang w:val="uz-Cyrl-UZ"/>
        </w:rPr>
        <w:t>4300,0</w:t>
      </w:r>
      <w:r w:rsidRPr="008801A0">
        <w:rPr>
          <w:lang w:val="uz-Cyrl-UZ"/>
        </w:rPr>
        <w:t xml:space="preserve"> сўмга, устав фонди эса </w:t>
      </w:r>
      <w:r w:rsidRPr="006527DE">
        <w:rPr>
          <w:lang w:val="uz-Cyrl-UZ"/>
        </w:rPr>
        <w:t>86 309,6</w:t>
      </w:r>
      <w:r w:rsidRPr="008801A0">
        <w:rPr>
          <w:lang w:val="uz-Cyrl-UZ"/>
        </w:rPr>
        <w:t xml:space="preserve"> млн. сўмга оширил</w:t>
      </w:r>
      <w:r>
        <w:t>ган</w:t>
      </w:r>
      <w:r w:rsidRPr="008801A0">
        <w:rPr>
          <w:lang w:val="uz-Cyrl-UZ"/>
        </w:rPr>
        <w:t>.</w:t>
      </w:r>
    </w:p>
    <w:p w:rsidR="00564912" w:rsidRPr="008801A0" w:rsidRDefault="00564912" w:rsidP="00564912">
      <w:pPr>
        <w:tabs>
          <w:tab w:val="left" w:pos="7560"/>
          <w:tab w:val="left" w:pos="8100"/>
          <w:tab w:val="left" w:pos="9180"/>
        </w:tabs>
        <w:spacing w:line="276" w:lineRule="auto"/>
        <w:ind w:left="1440" w:right="1075" w:hanging="540"/>
        <w:jc w:val="center"/>
        <w:rPr>
          <w:b/>
          <w:lang w:val="uz-Cyrl-UZ"/>
        </w:rPr>
      </w:pPr>
      <w:r w:rsidRPr="008801A0">
        <w:rPr>
          <w:b/>
          <w:lang w:val="uz-Cyrl-UZ"/>
        </w:rPr>
        <w:t xml:space="preserve"> </w:t>
      </w:r>
    </w:p>
    <w:p w:rsidR="00564912" w:rsidRPr="008801A0" w:rsidRDefault="00564912" w:rsidP="00564912">
      <w:pPr>
        <w:tabs>
          <w:tab w:val="left" w:pos="7560"/>
          <w:tab w:val="left" w:pos="8100"/>
          <w:tab w:val="left" w:pos="9180"/>
        </w:tabs>
        <w:spacing w:line="360" w:lineRule="auto"/>
        <w:ind w:left="720" w:right="1075" w:firstLine="360"/>
        <w:jc w:val="center"/>
        <w:rPr>
          <w:b/>
          <w:lang w:val="uz-Cyrl-UZ"/>
        </w:rPr>
      </w:pPr>
      <w:r w:rsidRPr="008801A0">
        <w:rPr>
          <w:b/>
          <w:lang w:val="uz-Cyrl-UZ"/>
        </w:rPr>
        <w:t>II. «Дори-Дармон» АКси ва унинг таркибидаги корхоналарнинг 20</w:t>
      </w:r>
      <w:r>
        <w:rPr>
          <w:b/>
          <w:lang w:val="uz-Cyrl-UZ"/>
        </w:rPr>
        <w:t>2</w:t>
      </w:r>
      <w:r w:rsidRPr="0021349E">
        <w:rPr>
          <w:b/>
          <w:lang w:val="uz-Cyrl-UZ"/>
        </w:rPr>
        <w:t>2</w:t>
      </w:r>
      <w:r w:rsidRPr="008801A0">
        <w:rPr>
          <w:b/>
          <w:lang w:val="uz-Cyrl-UZ"/>
        </w:rPr>
        <w:t xml:space="preserve"> йил </w:t>
      </w:r>
      <w:r w:rsidRPr="0021349E">
        <w:rPr>
          <w:b/>
          <w:lang w:val="uz-Cyrl-UZ"/>
        </w:rPr>
        <w:t xml:space="preserve">9 </w:t>
      </w:r>
      <w:r>
        <w:rPr>
          <w:b/>
          <w:lang w:val="uz-Cyrl-UZ"/>
        </w:rPr>
        <w:t xml:space="preserve">ойлик </w:t>
      </w:r>
      <w:r w:rsidRPr="008801A0">
        <w:rPr>
          <w:b/>
          <w:lang w:val="uz-Cyrl-UZ"/>
        </w:rPr>
        <w:t>молиявий хўжалик фаолияти таҳлили ва 20</w:t>
      </w:r>
      <w:r>
        <w:rPr>
          <w:b/>
          <w:lang w:val="uz-Cyrl-UZ"/>
        </w:rPr>
        <w:t>23</w:t>
      </w:r>
      <w:r w:rsidRPr="008801A0">
        <w:rPr>
          <w:b/>
          <w:lang w:val="uz-Cyrl-UZ"/>
        </w:rPr>
        <w:t xml:space="preserve"> йилга режалари:</w:t>
      </w:r>
    </w:p>
    <w:p w:rsidR="00564912" w:rsidRPr="008801A0" w:rsidRDefault="00564912" w:rsidP="00564912">
      <w:pPr>
        <w:tabs>
          <w:tab w:val="left" w:pos="7560"/>
          <w:tab w:val="left" w:pos="8100"/>
          <w:tab w:val="left" w:pos="9180"/>
        </w:tabs>
        <w:spacing w:line="360" w:lineRule="auto"/>
        <w:ind w:left="1440" w:right="1075" w:hanging="540"/>
        <w:jc w:val="center"/>
        <w:rPr>
          <w:b/>
        </w:rPr>
      </w:pPr>
      <w:r w:rsidRPr="008801A0">
        <w:rPr>
          <w:b/>
        </w:rPr>
        <w:t>1. "DORI-DARMON</w:t>
      </w:r>
      <w:proofErr w:type="gramStart"/>
      <w:r w:rsidRPr="008801A0">
        <w:rPr>
          <w:b/>
        </w:rPr>
        <w:t>"  акциядорлик</w:t>
      </w:r>
      <w:proofErr w:type="gramEnd"/>
      <w:r w:rsidRPr="008801A0">
        <w:rPr>
          <w:b/>
        </w:rPr>
        <w:t xml:space="preserve"> компаниясининг  асосий стратегик  й</w:t>
      </w:r>
      <w:r w:rsidRPr="008801A0">
        <w:rPr>
          <w:b/>
          <w:lang w:val="uz-Cyrl-UZ"/>
        </w:rPr>
        <w:t>ў</w:t>
      </w:r>
      <w:r w:rsidRPr="008801A0">
        <w:rPr>
          <w:b/>
        </w:rPr>
        <w:t>налишлари.</w:t>
      </w:r>
    </w:p>
    <w:p w:rsidR="00564912" w:rsidRPr="008801A0" w:rsidRDefault="00564912" w:rsidP="00564912">
      <w:pPr>
        <w:tabs>
          <w:tab w:val="left" w:pos="9180"/>
        </w:tabs>
        <w:spacing w:line="276" w:lineRule="auto"/>
        <w:ind w:right="71" w:firstLine="720"/>
        <w:jc w:val="both"/>
      </w:pPr>
      <w:r w:rsidRPr="008801A0">
        <w:t>Республика а</w:t>
      </w:r>
      <w:r w:rsidRPr="008801A0">
        <w:rPr>
          <w:lang w:val="uz-Cyrl-UZ"/>
        </w:rPr>
        <w:t>ҳ</w:t>
      </w:r>
      <w:r w:rsidRPr="008801A0">
        <w:t>олисини сифатли дори воситалари ва тиббиёт буюмлари билан таъминлаш, сотувдаги дори воситалари турларини к</w:t>
      </w:r>
      <w:r w:rsidRPr="008801A0">
        <w:rPr>
          <w:lang w:val="uz-Cyrl-UZ"/>
        </w:rPr>
        <w:t>ў</w:t>
      </w:r>
      <w:r w:rsidRPr="008801A0">
        <w:t>пайтириш.</w:t>
      </w:r>
    </w:p>
    <w:p w:rsidR="00564912" w:rsidRPr="008801A0" w:rsidRDefault="00564912" w:rsidP="00564912">
      <w:pPr>
        <w:tabs>
          <w:tab w:val="left" w:pos="9180"/>
        </w:tabs>
        <w:spacing w:line="276" w:lineRule="auto"/>
        <w:ind w:right="71" w:firstLine="720"/>
        <w:jc w:val="both"/>
        <w:rPr>
          <w:lang w:val="uz-Cyrl-UZ"/>
        </w:rPr>
      </w:pPr>
      <w:r w:rsidRPr="008801A0">
        <w:t>Даволаш профилактика муассасаларининг дори воситаларига б</w:t>
      </w:r>
      <w:r w:rsidRPr="008801A0">
        <w:rPr>
          <w:lang w:val="uz-Cyrl-UZ"/>
        </w:rPr>
        <w:t>ў</w:t>
      </w:r>
      <w:r w:rsidRPr="008801A0">
        <w:t xml:space="preserve">лган талабини </w:t>
      </w:r>
      <w:r w:rsidRPr="008801A0">
        <w:rPr>
          <w:lang w:val="uz-Cyrl-UZ"/>
        </w:rPr>
        <w:t>ў</w:t>
      </w:r>
      <w:r w:rsidRPr="008801A0">
        <w:t>рганиб уларга зарур б</w:t>
      </w:r>
      <w:r w:rsidRPr="008801A0">
        <w:rPr>
          <w:lang w:val="uz-Cyrl-UZ"/>
        </w:rPr>
        <w:t>ў</w:t>
      </w:r>
      <w:r w:rsidRPr="008801A0">
        <w:t>лган дори воситалари билан шартномалар асосида узлуксиз ва т</w:t>
      </w:r>
      <w:r w:rsidRPr="008801A0">
        <w:rPr>
          <w:lang w:val="uz-Cyrl-UZ"/>
        </w:rPr>
        <w:t xml:space="preserve">ўлақонли </w:t>
      </w:r>
      <w:r w:rsidRPr="008801A0">
        <w:t>таъминлаш.</w:t>
      </w:r>
    </w:p>
    <w:p w:rsidR="00564912" w:rsidRPr="008801A0" w:rsidRDefault="00564912" w:rsidP="00564912">
      <w:pPr>
        <w:tabs>
          <w:tab w:val="left" w:pos="9180"/>
        </w:tabs>
        <w:spacing w:line="276" w:lineRule="auto"/>
        <w:ind w:right="71" w:firstLine="720"/>
        <w:jc w:val="both"/>
        <w:rPr>
          <w:noProof/>
          <w:spacing w:val="3"/>
          <w:lang w:val="uz-Cyrl-UZ"/>
        </w:rPr>
      </w:pPr>
      <w:r w:rsidRPr="008801A0">
        <w:rPr>
          <w:lang w:val="uz-Cyrl-UZ"/>
        </w:rPr>
        <w:t>М</w:t>
      </w:r>
      <w:r w:rsidRPr="008801A0">
        <w:rPr>
          <w:noProof/>
          <w:spacing w:val="3"/>
          <w:lang w:val="uz-Cyrl-UZ"/>
        </w:rPr>
        <w:t>аркетинг тадқиқотлари ўтказиш ҳамда ҳаётий муҳум бўлган асосий дори-дармонлар ва тиббиёт буюмларига, шу жумладан наркотик ва ҳисобда турадиган психотроп препаратларга буюртмаларни шакллантириш ҳамда тузиладиган шартномалар асосида республика соғлиқни сақлаш тизими муассасаларининг уларга бўлган эҳтиёжини таъминаш;</w:t>
      </w:r>
    </w:p>
    <w:p w:rsidR="00564912" w:rsidRPr="008801A0" w:rsidRDefault="00564912" w:rsidP="00564912">
      <w:pPr>
        <w:shd w:val="clear" w:color="auto" w:fill="FFFFFF"/>
        <w:tabs>
          <w:tab w:val="num" w:pos="0"/>
          <w:tab w:val="num" w:pos="426"/>
        </w:tabs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8801A0">
        <w:rPr>
          <w:noProof/>
          <w:spacing w:val="3"/>
          <w:lang w:val="uz-Cyrl-UZ"/>
        </w:rPr>
        <w:t>Ўзбекистон Республикаси Соғлиқни сақлаш вазирлиги томонидан тасдиқланадиган рўйхат бўйича давлат резервининг дори-дармонлар ва тиббиёт буюмларига эҳтиёжларини таъминлаш;</w:t>
      </w:r>
    </w:p>
    <w:p w:rsidR="00564912" w:rsidRPr="008801A0" w:rsidRDefault="00564912" w:rsidP="00564912">
      <w:pPr>
        <w:shd w:val="clear" w:color="auto" w:fill="FFFFFF"/>
        <w:tabs>
          <w:tab w:val="num" w:pos="0"/>
          <w:tab w:val="num" w:pos="426"/>
        </w:tabs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8801A0">
        <w:rPr>
          <w:noProof/>
          <w:spacing w:val="3"/>
          <w:lang w:val="uz-Cyrl-UZ"/>
        </w:rPr>
        <w:t> Компания таркибига кирадиган дорихона муассасалари фаолиятини мувофиқлаштириш, мавжуд фармацевтика маҳсулотлари ресурслари тўғрисидаги ягона республика ахборотлар тизимини яратиш;</w:t>
      </w:r>
    </w:p>
    <w:p w:rsidR="00564912" w:rsidRPr="008801A0" w:rsidRDefault="00564912" w:rsidP="00564912">
      <w:pPr>
        <w:shd w:val="clear" w:color="auto" w:fill="FFFFFF"/>
        <w:tabs>
          <w:tab w:val="num" w:pos="0"/>
          <w:tab w:val="num" w:pos="426"/>
        </w:tabs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8801A0">
        <w:rPr>
          <w:noProof/>
          <w:spacing w:val="3"/>
          <w:lang w:val="uz-Cyrl-UZ"/>
        </w:rPr>
        <w:t xml:space="preserve"> дори-дармонлар ва фармацевтика препаратлари билан таъминлашни ташкил этишга инвестицияларни жалб қилиш, илғор технологияларни жорий этиш; </w:t>
      </w:r>
    </w:p>
    <w:p w:rsidR="00564912" w:rsidRPr="008801A0" w:rsidRDefault="00564912" w:rsidP="00564912">
      <w:pPr>
        <w:shd w:val="clear" w:color="auto" w:fill="FFFFFF"/>
        <w:tabs>
          <w:tab w:val="num" w:pos="0"/>
          <w:tab w:val="num" w:pos="426"/>
        </w:tabs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8801A0">
        <w:rPr>
          <w:noProof/>
          <w:spacing w:val="3"/>
          <w:lang w:val="uz-Cyrl-UZ"/>
        </w:rPr>
        <w:t> давлат заҳираси ва идоравий тиббий тузилмаларнинг даволаш-профилактика муассасаларини дори-дармон воситалари ва тиббий мақсадларга мўлжалланган маҳсулотлар билан таъминлаш;</w:t>
      </w:r>
    </w:p>
    <w:p w:rsidR="00564912" w:rsidRPr="008801A0" w:rsidRDefault="00564912" w:rsidP="00564912">
      <w:pPr>
        <w:shd w:val="clear" w:color="auto" w:fill="FFFFFF"/>
        <w:tabs>
          <w:tab w:val="num" w:pos="0"/>
          <w:tab w:val="num" w:pos="426"/>
        </w:tabs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8801A0">
        <w:rPr>
          <w:noProof/>
          <w:spacing w:val="3"/>
          <w:lang w:val="uz-Cyrl-UZ"/>
        </w:rPr>
        <w:t> дори-дармон билан таъминлашни ташкил этишга илғор алоқа манбалари, технологияларни тадбиқ этиш;</w:t>
      </w:r>
    </w:p>
    <w:p w:rsidR="00564912" w:rsidRPr="008801A0" w:rsidRDefault="00564912" w:rsidP="00564912">
      <w:pPr>
        <w:shd w:val="clear" w:color="auto" w:fill="FFFFFF"/>
        <w:tabs>
          <w:tab w:val="num" w:pos="0"/>
          <w:tab w:val="num" w:pos="426"/>
        </w:tabs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8801A0">
        <w:rPr>
          <w:noProof/>
          <w:spacing w:val="3"/>
          <w:lang w:val="uz-Cyrl-UZ"/>
        </w:rPr>
        <w:t> Ўзбекистон Республикаси аҳолисини дори-дармон маҳсулотлари билан таъминлашнинг истиқбол стратегиясини белгилаш;</w:t>
      </w:r>
    </w:p>
    <w:p w:rsidR="00564912" w:rsidRPr="008801A0" w:rsidRDefault="00564912" w:rsidP="00564912">
      <w:pPr>
        <w:shd w:val="clear" w:color="auto" w:fill="FFFFFF"/>
        <w:tabs>
          <w:tab w:val="num" w:pos="0"/>
          <w:tab w:val="num" w:pos="426"/>
        </w:tabs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8801A0">
        <w:rPr>
          <w:noProof/>
          <w:spacing w:val="3"/>
          <w:lang w:val="uz-Cyrl-UZ"/>
        </w:rPr>
        <w:t> таркибига кирувчи корхоналарнинг модернизация қилинишида, технологик қайта жиҳозланишида ҳамда ушбу мақсадларга хорижий инвестицияларни жалб қилинишида ёрдам бериш;</w:t>
      </w:r>
    </w:p>
    <w:p w:rsidR="00564912" w:rsidRPr="008801A0" w:rsidRDefault="00564912" w:rsidP="00564912">
      <w:pPr>
        <w:shd w:val="clear" w:color="auto" w:fill="FFFFFF"/>
        <w:tabs>
          <w:tab w:val="num" w:pos="0"/>
          <w:tab w:val="num" w:pos="426"/>
        </w:tabs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8801A0">
        <w:rPr>
          <w:noProof/>
          <w:spacing w:val="3"/>
          <w:lang w:val="uz-Cyrl-UZ"/>
        </w:rPr>
        <w:t> аҳолини дори-дармон маҳсулотлари билан таъминлашда ягона илмий-техник ва инвестиция сиёсати юритилишини ташкил этиш;</w:t>
      </w:r>
    </w:p>
    <w:p w:rsidR="00564912" w:rsidRPr="008801A0" w:rsidRDefault="00564912" w:rsidP="00564912">
      <w:pPr>
        <w:shd w:val="clear" w:color="auto" w:fill="FFFFFF"/>
        <w:tabs>
          <w:tab w:val="num" w:pos="0"/>
          <w:tab w:val="num" w:pos="426"/>
        </w:tabs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8801A0">
        <w:rPr>
          <w:noProof/>
          <w:spacing w:val="3"/>
          <w:lang w:val="uz-Cyrl-UZ"/>
        </w:rPr>
        <w:t> Компания таркибига кирувчи корхоналар ўртасида ўзаро иқтисодий, замонавий техник алоқа муносабатлар тамойиллари ва уларни амалга ошириш усулларини ишлаб чиқиш;</w:t>
      </w:r>
    </w:p>
    <w:p w:rsidR="00564912" w:rsidRPr="008801A0" w:rsidRDefault="00564912" w:rsidP="00564912">
      <w:pPr>
        <w:shd w:val="clear" w:color="auto" w:fill="FFFFFF"/>
        <w:tabs>
          <w:tab w:val="num" w:pos="0"/>
          <w:tab w:val="num" w:pos="426"/>
        </w:tabs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8801A0">
        <w:rPr>
          <w:noProof/>
          <w:spacing w:val="3"/>
          <w:lang w:val="uz-Cyrl-UZ"/>
        </w:rPr>
        <w:t> Қимматли қоғозларни чиқариш, сотиш, сотиб олиш билан боғлиқ операцияларни амалга ошириш;</w:t>
      </w:r>
    </w:p>
    <w:p w:rsidR="00564912" w:rsidRPr="008801A0" w:rsidRDefault="00564912" w:rsidP="00564912">
      <w:pPr>
        <w:shd w:val="clear" w:color="auto" w:fill="FFFFFF"/>
        <w:tabs>
          <w:tab w:val="num" w:pos="0"/>
          <w:tab w:val="num" w:pos="426"/>
        </w:tabs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8801A0">
        <w:rPr>
          <w:noProof/>
          <w:spacing w:val="3"/>
          <w:lang w:val="uz-Cyrl-UZ"/>
        </w:rPr>
        <w:t> ходимларни қайта тайёрлаш ва уларнинг малакаларини оширишни ташкил этиш.</w:t>
      </w:r>
    </w:p>
    <w:p w:rsidR="00564912" w:rsidRPr="008801A0" w:rsidRDefault="00564912" w:rsidP="00564912">
      <w:pPr>
        <w:shd w:val="clear" w:color="auto" w:fill="FFFFFF"/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8801A0">
        <w:rPr>
          <w:noProof/>
          <w:spacing w:val="3"/>
          <w:lang w:val="uz-Cyrl-UZ"/>
        </w:rPr>
        <w:t>Ўзбекистон Республикаси “Тадбиркорлик фаолияти эркинлигининг кафолатлари тўғрисида”ги қонунинига мувофиқ Компания қонун ҳужжатлари билан тақиқланмаган ва таъсис ҳужжатларида кўрсатилмаган ҳар қандай фаолият тури билан белгиланган тартибда шуғулланиши мумкин.</w:t>
      </w:r>
    </w:p>
    <w:p w:rsidR="00564912" w:rsidRPr="008801A0" w:rsidRDefault="00564912" w:rsidP="00564912">
      <w:pPr>
        <w:shd w:val="clear" w:color="auto" w:fill="FFFFFF"/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8801A0">
        <w:rPr>
          <w:noProof/>
          <w:spacing w:val="3"/>
          <w:lang w:val="uz-Cyrl-UZ"/>
        </w:rPr>
        <w:t>Ўз вазифаларини ҳал этиш учун Компания қуйидагиларни амалга оширади:</w:t>
      </w:r>
    </w:p>
    <w:p w:rsidR="00564912" w:rsidRPr="008801A0" w:rsidRDefault="00564912" w:rsidP="00564912">
      <w:pPr>
        <w:shd w:val="clear" w:color="auto" w:fill="FFFFFF"/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8801A0">
        <w:rPr>
          <w:noProof/>
          <w:spacing w:val="3"/>
          <w:lang w:val="uz-Cyrl-UZ"/>
        </w:rPr>
        <w:t xml:space="preserve"> Компания ва унинг таркибига кирувчи корхоналар бўйича аҳолини дори воситалари билан таъминлаш шунингдек бизнес-режаларининг бажарилишини  назорат қилиш;</w:t>
      </w:r>
    </w:p>
    <w:p w:rsidR="00564912" w:rsidRPr="008801A0" w:rsidRDefault="00564912" w:rsidP="00564912">
      <w:pPr>
        <w:shd w:val="clear" w:color="auto" w:fill="FFFFFF"/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8801A0">
        <w:rPr>
          <w:noProof/>
          <w:spacing w:val="3"/>
          <w:lang w:val="uz-Cyrl-UZ"/>
        </w:rPr>
        <w:t xml:space="preserve"> Ўзбекистон Республикаси аҳолисини, даволаш профлактика муассасаларини ва бошқа ваколатли корхоналарни улгуржи ва чакана савдо тизими орқали сифатли дори воситалари билан таъминлаш; </w:t>
      </w:r>
    </w:p>
    <w:p w:rsidR="00564912" w:rsidRPr="008801A0" w:rsidRDefault="00564912" w:rsidP="00564912">
      <w:pPr>
        <w:shd w:val="clear" w:color="auto" w:fill="FFFFFF"/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8801A0">
        <w:rPr>
          <w:noProof/>
          <w:spacing w:val="3"/>
          <w:lang w:val="uz-Cyrl-UZ"/>
        </w:rPr>
        <w:t>Компания таркибига кирувчи корхоналар молиявий барқарорлигини таъминловчи молиявий механизмларни жорий этиш;</w:t>
      </w:r>
    </w:p>
    <w:p w:rsidR="00564912" w:rsidRPr="008801A0" w:rsidRDefault="00564912" w:rsidP="00564912">
      <w:pPr>
        <w:shd w:val="clear" w:color="auto" w:fill="FFFFFF"/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8801A0">
        <w:rPr>
          <w:noProof/>
          <w:spacing w:val="3"/>
          <w:lang w:val="uz-Cyrl-UZ"/>
        </w:rPr>
        <w:t xml:space="preserve"> Компания таркибига кирувчи корхоналарнинг хўжалик фаолиятини таҳлил этиш ва қўшимча даромадлар олишга оид таклифлар ишлаб чиқиш;</w:t>
      </w:r>
    </w:p>
    <w:p w:rsidR="00564912" w:rsidRPr="008801A0" w:rsidRDefault="00564912" w:rsidP="00564912">
      <w:pPr>
        <w:shd w:val="clear" w:color="auto" w:fill="FFFFFF"/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8801A0">
        <w:rPr>
          <w:noProof/>
          <w:spacing w:val="3"/>
          <w:lang w:val="uz-Cyrl-UZ"/>
        </w:rPr>
        <w:t xml:space="preserve"> Ўзбекистон Республикасининг амалдаги қонунчилигига мувофиқ дори воситаларининг нарх-навоси соҳасида келишилган ҳолда сиёсат олиб бориш;</w:t>
      </w:r>
    </w:p>
    <w:p w:rsidR="00564912" w:rsidRPr="008801A0" w:rsidRDefault="00564912" w:rsidP="00564912">
      <w:pPr>
        <w:shd w:val="clear" w:color="auto" w:fill="FFFFFF"/>
        <w:spacing w:line="276" w:lineRule="auto"/>
        <w:jc w:val="both"/>
        <w:rPr>
          <w:noProof/>
          <w:spacing w:val="3"/>
          <w:lang w:val="uz-Cyrl-UZ"/>
        </w:rPr>
      </w:pPr>
      <w:r>
        <w:rPr>
          <w:noProof/>
          <w:spacing w:val="3"/>
          <w:lang w:val="uz-Cyrl-UZ"/>
        </w:rPr>
        <w:lastRenderedPageBreak/>
        <w:t xml:space="preserve">        </w:t>
      </w:r>
      <w:r w:rsidRPr="008801A0">
        <w:rPr>
          <w:noProof/>
          <w:spacing w:val="3"/>
          <w:lang w:val="uz-Cyrl-UZ"/>
        </w:rPr>
        <w:t xml:space="preserve">  Компания таркибига кирувчи корхоналарни молиявий қўллаб-қувватлаш;</w:t>
      </w:r>
    </w:p>
    <w:p w:rsidR="00564912" w:rsidRPr="008801A0" w:rsidRDefault="00564912" w:rsidP="00564912">
      <w:pPr>
        <w:shd w:val="clear" w:color="auto" w:fill="FFFFFF"/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8801A0">
        <w:rPr>
          <w:noProof/>
          <w:spacing w:val="3"/>
          <w:lang w:val="uz-Cyrl-UZ"/>
        </w:rPr>
        <w:t xml:space="preserve"> Компания ходимларининг меҳнатига ҳақ тўлашнинг шаклларини, тизимини ва миқдорларини белгилаш;</w:t>
      </w:r>
    </w:p>
    <w:p w:rsidR="00564912" w:rsidRPr="008801A0" w:rsidRDefault="00564912" w:rsidP="00564912">
      <w:pPr>
        <w:shd w:val="clear" w:color="auto" w:fill="FFFFFF"/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8801A0">
        <w:rPr>
          <w:noProof/>
          <w:spacing w:val="3"/>
          <w:lang w:val="uz-Cyrl-UZ"/>
        </w:rPr>
        <w:t xml:space="preserve"> Компанияни ривожлантиришнинг режаларини ишлаб чиқиш ва тасдиқлаш;</w:t>
      </w:r>
    </w:p>
    <w:p w:rsidR="00564912" w:rsidRPr="008801A0" w:rsidRDefault="00564912" w:rsidP="00564912">
      <w:pPr>
        <w:shd w:val="clear" w:color="auto" w:fill="FFFFFF"/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8801A0">
        <w:rPr>
          <w:noProof/>
          <w:spacing w:val="3"/>
          <w:lang w:val="uz-Cyrl-UZ"/>
        </w:rPr>
        <w:t>Компания фаолияти йўналиши бўйича хорижий мутахассисларнинг республикага келиши ва ўз мутахассисларини хорижга жўнатиш ишларини ташкил этиш;</w:t>
      </w:r>
    </w:p>
    <w:p w:rsidR="00564912" w:rsidRPr="008801A0" w:rsidRDefault="00564912" w:rsidP="00564912">
      <w:pPr>
        <w:shd w:val="clear" w:color="auto" w:fill="FFFFFF"/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8801A0">
        <w:rPr>
          <w:noProof/>
          <w:spacing w:val="3"/>
          <w:lang w:val="uz-Cyrl-UZ"/>
        </w:rPr>
        <w:t>Компания вазифалари ва фаолиятни амалга ошириш мақсадида амалдаги қонунчиликдан чекланмаган холда юклатилган вазифаларни бажариш.</w:t>
      </w:r>
    </w:p>
    <w:p w:rsidR="00564912" w:rsidRPr="008801A0" w:rsidRDefault="00564912" w:rsidP="00564912">
      <w:pPr>
        <w:tabs>
          <w:tab w:val="left" w:pos="9180"/>
        </w:tabs>
        <w:spacing w:line="276" w:lineRule="auto"/>
        <w:ind w:right="71" w:firstLine="567"/>
        <w:jc w:val="both"/>
        <w:rPr>
          <w:lang w:val="uz-Cyrl-UZ"/>
        </w:rPr>
      </w:pPr>
      <w:r w:rsidRPr="008801A0">
        <w:rPr>
          <w:lang w:val="uz-Cyrl-UZ"/>
        </w:rPr>
        <w:t>Ўзбекистон Республикаси Вазирлар Маҳкамаси қошидаги Давлат ва сафарбарлик захиралари қўмитасининг 2-гурух материалларини сақлаш ва ўз вақтида узлуксиз янгилаб бориш.</w:t>
      </w:r>
    </w:p>
    <w:p w:rsidR="00564912" w:rsidRPr="008801A0" w:rsidRDefault="00564912" w:rsidP="00564912">
      <w:pPr>
        <w:tabs>
          <w:tab w:val="left" w:pos="9180"/>
        </w:tabs>
        <w:spacing w:line="276" w:lineRule="auto"/>
        <w:ind w:right="71" w:firstLine="720"/>
        <w:jc w:val="both"/>
        <w:rPr>
          <w:lang w:val="uz-Cyrl-UZ"/>
        </w:rPr>
      </w:pPr>
      <w:r w:rsidRPr="008801A0">
        <w:rPr>
          <w:lang w:val="uz-Cyrl-UZ"/>
        </w:rPr>
        <w:t>Компания таркибида фаолият кўрсатаётган дорихоналарда, дорихона шароитида тайёрлаб қадoқланаётган дори   воситалари ва эритмалар турларини кўпайтириб бориш.</w:t>
      </w:r>
    </w:p>
    <w:p w:rsidR="00564912" w:rsidRPr="002D2F2D" w:rsidRDefault="00564912" w:rsidP="00564912">
      <w:pPr>
        <w:tabs>
          <w:tab w:val="left" w:pos="9180"/>
        </w:tabs>
        <w:spacing w:line="276" w:lineRule="auto"/>
        <w:ind w:right="71" w:firstLine="720"/>
        <w:jc w:val="both"/>
        <w:rPr>
          <w:lang w:val="uz-Cyrl-UZ"/>
        </w:rPr>
      </w:pPr>
      <w:r w:rsidRPr="008801A0">
        <w:rPr>
          <w:lang w:val="uz-Cyrl-UZ"/>
        </w:rPr>
        <w:t>Ў</w:t>
      </w:r>
      <w:r w:rsidRPr="002D2F2D">
        <w:rPr>
          <w:lang w:val="uz-Cyrl-UZ"/>
        </w:rPr>
        <w:t>збекистон Республикаси Вазирлар Махкамасининг 2013 йил 22 июлдаги 204-сон </w:t>
      </w:r>
      <w:hyperlink r:id="rId8" w:history="1">
        <w:r w:rsidRPr="002D2F2D">
          <w:rPr>
            <w:rStyle w:val="afa"/>
            <w:rFonts w:ascii="Montserrat" w:hAnsi="Montserrat"/>
            <w:color w:val="008080"/>
            <w:sz w:val="25"/>
            <w:szCs w:val="25"/>
            <w:lang w:val="uz-Cyrl-UZ"/>
          </w:rPr>
          <w:t>қарорига</w:t>
        </w:r>
      </w:hyperlink>
      <w:r w:rsidRPr="002D2F2D">
        <w:rPr>
          <w:lang w:val="uz-Cyrl-UZ"/>
        </w:rPr>
        <w:t xml:space="preserve"> асосан </w:t>
      </w:r>
      <w:r w:rsidRPr="008801A0">
        <w:rPr>
          <w:lang w:val="uz-Cyrl-UZ"/>
        </w:rPr>
        <w:t>ў</w:t>
      </w:r>
      <w:r w:rsidRPr="002D2F2D">
        <w:rPr>
          <w:lang w:val="uz-Cyrl-UZ"/>
        </w:rPr>
        <w:t>рнатилган тартибда имтиёзга эга б</w:t>
      </w:r>
      <w:r w:rsidRPr="008801A0">
        <w:rPr>
          <w:lang w:val="uz-Cyrl-UZ"/>
        </w:rPr>
        <w:t>ў</w:t>
      </w:r>
      <w:r w:rsidRPr="002D2F2D">
        <w:rPr>
          <w:lang w:val="uz-Cyrl-UZ"/>
        </w:rPr>
        <w:t xml:space="preserve">лган 13 турдаги беморларга шифокор рецептлари асосида  </w:t>
      </w:r>
      <w:r w:rsidRPr="008801A0">
        <w:rPr>
          <w:lang w:val="uz-Cyrl-UZ"/>
        </w:rPr>
        <w:t>ў</w:t>
      </w:r>
      <w:r w:rsidRPr="002D2F2D">
        <w:rPr>
          <w:lang w:val="uz-Cyrl-UZ"/>
        </w:rPr>
        <w:t>з дорихоналари ор</w:t>
      </w:r>
      <w:r w:rsidRPr="008801A0">
        <w:rPr>
          <w:lang w:val="uz-Cyrl-UZ"/>
        </w:rPr>
        <w:t>қ</w:t>
      </w:r>
      <w:r w:rsidRPr="002D2F2D">
        <w:rPr>
          <w:lang w:val="uz-Cyrl-UZ"/>
        </w:rPr>
        <w:t>али дори воситалари бериш.</w:t>
      </w:r>
    </w:p>
    <w:p w:rsidR="00564912" w:rsidRPr="00564912" w:rsidRDefault="00564912" w:rsidP="00564912">
      <w:pPr>
        <w:tabs>
          <w:tab w:val="left" w:pos="9180"/>
        </w:tabs>
        <w:spacing w:line="276" w:lineRule="auto"/>
        <w:ind w:right="71" w:firstLine="720"/>
        <w:jc w:val="both"/>
        <w:rPr>
          <w:lang w:val="uz-Cyrl-UZ"/>
        </w:rPr>
      </w:pPr>
      <w:r w:rsidRPr="00564912">
        <w:rPr>
          <w:lang w:val="uz-Cyrl-UZ"/>
        </w:rPr>
        <w:t>Компания молиявий имкониятларини юксалтириш, а</w:t>
      </w:r>
      <w:r w:rsidRPr="008801A0">
        <w:rPr>
          <w:lang w:val="uz-Cyrl-UZ"/>
        </w:rPr>
        <w:t>ҳ</w:t>
      </w:r>
      <w:r w:rsidRPr="00564912">
        <w:rPr>
          <w:lang w:val="uz-Cyrl-UZ"/>
        </w:rPr>
        <w:t xml:space="preserve">олига </w:t>
      </w:r>
      <w:r w:rsidRPr="008801A0">
        <w:rPr>
          <w:lang w:val="uz-Cyrl-UZ"/>
        </w:rPr>
        <w:t>қ</w:t>
      </w:r>
      <w:r w:rsidRPr="00564912">
        <w:rPr>
          <w:lang w:val="uz-Cyrl-UZ"/>
        </w:rPr>
        <w:t>улайлик яратиш ва дори воситаларига б</w:t>
      </w:r>
      <w:r w:rsidRPr="008801A0">
        <w:rPr>
          <w:lang w:val="uz-Cyrl-UZ"/>
        </w:rPr>
        <w:t>ў</w:t>
      </w:r>
      <w:r w:rsidRPr="00564912">
        <w:rPr>
          <w:lang w:val="uz-Cyrl-UZ"/>
        </w:rPr>
        <w:t>лган э</w:t>
      </w:r>
      <w:r w:rsidRPr="008801A0">
        <w:rPr>
          <w:lang w:val="uz-Cyrl-UZ"/>
        </w:rPr>
        <w:t>ҳ</w:t>
      </w:r>
      <w:r w:rsidRPr="00564912">
        <w:rPr>
          <w:lang w:val="uz-Cyrl-UZ"/>
        </w:rPr>
        <w:t>тиёжини т</w:t>
      </w:r>
      <w:r w:rsidRPr="008801A0">
        <w:rPr>
          <w:lang w:val="uz-Cyrl-UZ"/>
        </w:rPr>
        <w:t>ў</w:t>
      </w:r>
      <w:r w:rsidRPr="00564912">
        <w:rPr>
          <w:lang w:val="uz-Cyrl-UZ"/>
        </w:rPr>
        <w:t>ларо</w:t>
      </w:r>
      <w:r w:rsidRPr="008801A0">
        <w:rPr>
          <w:lang w:val="uz-Cyrl-UZ"/>
        </w:rPr>
        <w:t>қ</w:t>
      </w:r>
      <w:r w:rsidRPr="00564912">
        <w:rPr>
          <w:lang w:val="uz-Cyrl-UZ"/>
        </w:rPr>
        <w:t xml:space="preserve"> </w:t>
      </w:r>
      <w:r w:rsidRPr="008801A0">
        <w:rPr>
          <w:lang w:val="uz-Cyrl-UZ"/>
        </w:rPr>
        <w:t>қ</w:t>
      </w:r>
      <w:r w:rsidRPr="00564912">
        <w:rPr>
          <w:lang w:val="uz-Cyrl-UZ"/>
        </w:rPr>
        <w:t>ондириш ма</w:t>
      </w:r>
      <w:r w:rsidRPr="008801A0">
        <w:rPr>
          <w:lang w:val="uz-Cyrl-UZ"/>
        </w:rPr>
        <w:t>қ</w:t>
      </w:r>
      <w:r w:rsidRPr="00564912">
        <w:rPr>
          <w:lang w:val="uz-Cyrl-UZ"/>
        </w:rPr>
        <w:t>садида савдо шахобчаларини очиш ва к</w:t>
      </w:r>
      <w:r w:rsidRPr="008801A0">
        <w:rPr>
          <w:lang w:val="uz-Cyrl-UZ"/>
        </w:rPr>
        <w:t>ў</w:t>
      </w:r>
      <w:r w:rsidRPr="00564912">
        <w:rPr>
          <w:lang w:val="uz-Cyrl-UZ"/>
        </w:rPr>
        <w:t xml:space="preserve">рсатилаётган савдо хизматининг сифатини </w:t>
      </w:r>
      <w:r w:rsidRPr="008801A0">
        <w:rPr>
          <w:lang w:val="uz-Cyrl-UZ"/>
        </w:rPr>
        <w:t>ҳ</w:t>
      </w:r>
      <w:r w:rsidRPr="00564912">
        <w:rPr>
          <w:lang w:val="uz-Cyrl-UZ"/>
        </w:rPr>
        <w:t xml:space="preserve">амда савиясини ошириш. </w:t>
      </w:r>
    </w:p>
    <w:p w:rsidR="00564912" w:rsidRPr="00564912" w:rsidRDefault="00564912" w:rsidP="00564912">
      <w:pPr>
        <w:tabs>
          <w:tab w:val="left" w:pos="9180"/>
        </w:tabs>
        <w:spacing w:line="276" w:lineRule="auto"/>
        <w:ind w:right="71" w:firstLine="720"/>
        <w:jc w:val="both"/>
        <w:rPr>
          <w:b/>
          <w:lang w:val="uz-Cyrl-UZ"/>
        </w:rPr>
      </w:pPr>
      <w:r w:rsidRPr="00564912">
        <w:rPr>
          <w:lang w:val="uz-Cyrl-UZ"/>
        </w:rPr>
        <w:t xml:space="preserve">"DORI-DARMON" АКнинг акциядорлар олдидаги асосий вазифаси имкон </w:t>
      </w:r>
      <w:r w:rsidRPr="008801A0">
        <w:rPr>
          <w:lang w:val="uz-Cyrl-UZ"/>
        </w:rPr>
        <w:t>қ</w:t>
      </w:r>
      <w:r w:rsidRPr="00564912">
        <w:rPr>
          <w:lang w:val="uz-Cyrl-UZ"/>
        </w:rPr>
        <w:t>адар к</w:t>
      </w:r>
      <w:r w:rsidRPr="008801A0">
        <w:rPr>
          <w:lang w:val="uz-Cyrl-UZ"/>
        </w:rPr>
        <w:t>ў</w:t>
      </w:r>
      <w:r w:rsidRPr="00564912">
        <w:rPr>
          <w:lang w:val="uz-Cyrl-UZ"/>
        </w:rPr>
        <w:t>п фойда олиш ва акциядорларнинг дивиденд шаклидаги даромадларини мунтазам ошириб бориш</w:t>
      </w:r>
    </w:p>
    <w:p w:rsidR="00564912" w:rsidRPr="00564912" w:rsidRDefault="00564912" w:rsidP="00564912">
      <w:pPr>
        <w:tabs>
          <w:tab w:val="left" w:pos="9180"/>
        </w:tabs>
        <w:spacing w:line="276" w:lineRule="auto"/>
        <w:ind w:right="71" w:firstLine="720"/>
        <w:jc w:val="both"/>
        <w:rPr>
          <w:b/>
          <w:lang w:val="uz-Cyrl-UZ"/>
        </w:rPr>
      </w:pPr>
      <w:r w:rsidRPr="00564912">
        <w:rPr>
          <w:b/>
          <w:lang w:val="uz-Cyrl-UZ"/>
        </w:rPr>
        <w:t xml:space="preserve">            </w:t>
      </w:r>
    </w:p>
    <w:p w:rsidR="00564912" w:rsidRPr="00564912" w:rsidRDefault="00564912" w:rsidP="00564912">
      <w:pPr>
        <w:tabs>
          <w:tab w:val="left" w:pos="9180"/>
        </w:tabs>
        <w:spacing w:line="276" w:lineRule="auto"/>
        <w:ind w:right="71" w:firstLine="720"/>
        <w:jc w:val="both"/>
        <w:rPr>
          <w:b/>
          <w:lang w:val="uz-Cyrl-UZ"/>
        </w:rPr>
      </w:pPr>
    </w:p>
    <w:p w:rsidR="00564912" w:rsidRPr="00564912" w:rsidRDefault="00564912" w:rsidP="00564912">
      <w:pPr>
        <w:tabs>
          <w:tab w:val="left" w:pos="9180"/>
        </w:tabs>
        <w:spacing w:line="276" w:lineRule="auto"/>
        <w:ind w:right="71" w:firstLine="720"/>
        <w:jc w:val="both"/>
        <w:rPr>
          <w:b/>
          <w:lang w:val="uz-Cyrl-UZ"/>
        </w:rPr>
      </w:pPr>
    </w:p>
    <w:p w:rsidR="00564912" w:rsidRPr="008801A0" w:rsidRDefault="00564912" w:rsidP="00564912">
      <w:pPr>
        <w:tabs>
          <w:tab w:val="left" w:pos="9180"/>
        </w:tabs>
        <w:spacing w:line="276" w:lineRule="auto"/>
        <w:ind w:right="71" w:firstLine="720"/>
        <w:jc w:val="both"/>
        <w:rPr>
          <w:lang w:val="uz-Cyrl-UZ"/>
        </w:rPr>
      </w:pPr>
      <w:r w:rsidRPr="00564912">
        <w:rPr>
          <w:b/>
          <w:lang w:val="uz-Cyrl-UZ"/>
        </w:rPr>
        <w:t xml:space="preserve">                     </w:t>
      </w:r>
      <w:r w:rsidRPr="008801A0">
        <w:rPr>
          <w:b/>
        </w:rPr>
        <w:t xml:space="preserve">2. Компаниянинг маркетинг </w:t>
      </w:r>
      <w:r w:rsidRPr="008801A0">
        <w:rPr>
          <w:b/>
          <w:lang w:val="uz-Cyrl-UZ"/>
        </w:rPr>
        <w:t>режаси</w:t>
      </w:r>
    </w:p>
    <w:p w:rsidR="00564912" w:rsidRPr="008801A0" w:rsidRDefault="00564912" w:rsidP="00564912">
      <w:pPr>
        <w:tabs>
          <w:tab w:val="left" w:pos="9000"/>
          <w:tab w:val="left" w:pos="9180"/>
        </w:tabs>
        <w:spacing w:line="276" w:lineRule="auto"/>
        <w:ind w:right="71" w:firstLine="720"/>
        <w:jc w:val="both"/>
        <w:rPr>
          <w:b/>
        </w:rPr>
      </w:pPr>
      <w:r w:rsidRPr="008801A0">
        <w:t xml:space="preserve"> Республикамизда 10000 дан зиёд   дорихона ва шахобчалар фаолият к</w:t>
      </w:r>
      <w:r w:rsidRPr="008801A0">
        <w:rPr>
          <w:lang w:val="uz-Cyrl-UZ"/>
        </w:rPr>
        <w:t>ў</w:t>
      </w:r>
      <w:r w:rsidRPr="008801A0">
        <w:t>рсатиб келмо</w:t>
      </w:r>
      <w:r w:rsidRPr="008801A0">
        <w:rPr>
          <w:lang w:val="uz-Cyrl-UZ"/>
        </w:rPr>
        <w:t>қд</w:t>
      </w:r>
      <w:r w:rsidRPr="008801A0">
        <w:t xml:space="preserve">а. </w:t>
      </w:r>
      <w:r>
        <w:rPr>
          <w:lang w:val="uz-Cyrl-UZ"/>
        </w:rPr>
        <w:t xml:space="preserve">1929 </w:t>
      </w:r>
      <w:r w:rsidRPr="008801A0">
        <w:t xml:space="preserve">та компания тизимига </w:t>
      </w:r>
      <w:r w:rsidRPr="008801A0">
        <w:rPr>
          <w:lang w:val="uz-Cyrl-UZ"/>
        </w:rPr>
        <w:t>қ</w:t>
      </w:r>
      <w:r w:rsidRPr="008801A0">
        <w:t>арашли б</w:t>
      </w:r>
      <w:r w:rsidRPr="008801A0">
        <w:rPr>
          <w:lang w:val="uz-Cyrl-UZ"/>
        </w:rPr>
        <w:t>ў</w:t>
      </w:r>
      <w:r w:rsidRPr="008801A0">
        <w:t xml:space="preserve">либ бундан </w:t>
      </w:r>
      <w:r>
        <w:rPr>
          <w:lang w:val="uz-Cyrl-UZ"/>
        </w:rPr>
        <w:t>197</w:t>
      </w:r>
      <w:r w:rsidRPr="008801A0">
        <w:t xml:space="preserve"> та дорихона ва </w:t>
      </w:r>
      <w:r>
        <w:rPr>
          <w:lang w:val="uz-Cyrl-UZ"/>
        </w:rPr>
        <w:t>1732</w:t>
      </w:r>
      <w:r w:rsidRPr="008801A0">
        <w:rPr>
          <w:lang w:val="uz-Cyrl-UZ"/>
        </w:rPr>
        <w:t xml:space="preserve"> </w:t>
      </w:r>
      <w:r w:rsidRPr="008801A0">
        <w:t xml:space="preserve">та шахобчалардир. Мавжуд дорихоналарнинг асосий </w:t>
      </w:r>
      <w:r w:rsidRPr="008801A0">
        <w:rPr>
          <w:lang w:val="uz-Cyrl-UZ"/>
        </w:rPr>
        <w:t>қ</w:t>
      </w:r>
      <w:r w:rsidRPr="008801A0">
        <w:t xml:space="preserve">исмини хусусий дорихоналар ва уларга </w:t>
      </w:r>
      <w:r w:rsidRPr="008801A0">
        <w:rPr>
          <w:lang w:val="uz-Cyrl-UZ"/>
        </w:rPr>
        <w:t>қ</w:t>
      </w:r>
      <w:r w:rsidRPr="008801A0">
        <w:t>арашли б</w:t>
      </w:r>
      <w:r w:rsidRPr="008801A0">
        <w:rPr>
          <w:lang w:val="uz-Cyrl-UZ"/>
        </w:rPr>
        <w:t>ў</w:t>
      </w:r>
      <w:r w:rsidRPr="008801A0">
        <w:t xml:space="preserve">лган шахобчалар ташкил </w:t>
      </w:r>
      <w:r w:rsidRPr="008801A0">
        <w:rPr>
          <w:lang w:val="uz-Cyrl-UZ"/>
        </w:rPr>
        <w:t>қ</w:t>
      </w:r>
      <w:r w:rsidRPr="008801A0">
        <w:t>илади. Хусусий дорихоналар а</w:t>
      </w:r>
      <w:r w:rsidRPr="008801A0">
        <w:rPr>
          <w:lang w:val="uz-Cyrl-UZ"/>
        </w:rPr>
        <w:t>ҳ</w:t>
      </w:r>
      <w:r w:rsidRPr="008801A0">
        <w:t>олининг дори воситаларига б</w:t>
      </w:r>
      <w:r w:rsidRPr="008801A0">
        <w:rPr>
          <w:lang w:val="uz-Cyrl-UZ"/>
        </w:rPr>
        <w:t>ў</w:t>
      </w:r>
      <w:r w:rsidRPr="008801A0">
        <w:t>лган э</w:t>
      </w:r>
      <w:r w:rsidRPr="008801A0">
        <w:rPr>
          <w:lang w:val="uz-Cyrl-UZ"/>
        </w:rPr>
        <w:t>ҳ</w:t>
      </w:r>
      <w:r>
        <w:t xml:space="preserve">тиёжини </w:t>
      </w:r>
      <w:r w:rsidRPr="008801A0">
        <w:t xml:space="preserve">катта </w:t>
      </w:r>
      <w:r w:rsidRPr="008801A0">
        <w:rPr>
          <w:lang w:val="uz-Cyrl-UZ"/>
        </w:rPr>
        <w:t>қ</w:t>
      </w:r>
      <w:r w:rsidRPr="008801A0">
        <w:t>исмини таъминлайди. Бундан таш</w:t>
      </w:r>
      <w:r w:rsidRPr="008801A0">
        <w:rPr>
          <w:lang w:val="uz-Cyrl-UZ"/>
        </w:rPr>
        <w:t>қ</w:t>
      </w:r>
      <w:r w:rsidRPr="008801A0">
        <w:t>ари улгуржи савдо билан шу</w:t>
      </w:r>
      <w:r w:rsidRPr="008801A0">
        <w:rPr>
          <w:lang w:val="uz-Cyrl-UZ"/>
        </w:rPr>
        <w:t>ғ</w:t>
      </w:r>
      <w:r w:rsidRPr="008801A0">
        <w:t xml:space="preserve">улланадиган 150 тадан зиёд </w:t>
      </w:r>
      <w:r>
        <w:t>фармацевтик</w:t>
      </w:r>
      <w:r w:rsidRPr="008801A0">
        <w:t xml:space="preserve"> фирмалари мавжуд. </w:t>
      </w:r>
      <w:r w:rsidRPr="008801A0">
        <w:rPr>
          <w:b/>
        </w:rPr>
        <w:t xml:space="preserve">  </w:t>
      </w:r>
    </w:p>
    <w:p w:rsidR="00564912" w:rsidRPr="008801A0" w:rsidRDefault="00564912" w:rsidP="00564912">
      <w:pPr>
        <w:tabs>
          <w:tab w:val="left" w:pos="9180"/>
        </w:tabs>
        <w:spacing w:line="276" w:lineRule="auto"/>
        <w:ind w:right="-81"/>
        <w:jc w:val="center"/>
        <w:rPr>
          <w:b/>
        </w:rPr>
      </w:pPr>
      <w:r w:rsidRPr="008801A0">
        <w:rPr>
          <w:b/>
        </w:rPr>
        <w:t>Дори воситалари</w:t>
      </w:r>
      <w:r w:rsidRPr="008801A0">
        <w:t xml:space="preserve"> </w:t>
      </w:r>
      <w:r w:rsidRPr="008801A0">
        <w:rPr>
          <w:b/>
        </w:rPr>
        <w:t>улгуржи савдоси билан шу</w:t>
      </w:r>
      <w:r w:rsidRPr="008801A0">
        <w:rPr>
          <w:b/>
          <w:lang w:val="uz-Cyrl-UZ"/>
        </w:rPr>
        <w:t>ғ</w:t>
      </w:r>
      <w:r w:rsidRPr="008801A0">
        <w:rPr>
          <w:b/>
        </w:rPr>
        <w:t xml:space="preserve">улланувчи йирик </w:t>
      </w:r>
    </w:p>
    <w:p w:rsidR="00564912" w:rsidRDefault="00564912" w:rsidP="00564912">
      <w:pPr>
        <w:tabs>
          <w:tab w:val="left" w:pos="9180"/>
        </w:tabs>
        <w:spacing w:line="276" w:lineRule="auto"/>
        <w:ind w:right="-81"/>
        <w:jc w:val="center"/>
        <w:rPr>
          <w:b/>
        </w:rPr>
      </w:pPr>
      <w:r w:rsidRPr="008801A0">
        <w:rPr>
          <w:b/>
        </w:rPr>
        <w:t>ра</w:t>
      </w:r>
      <w:r w:rsidRPr="008801A0">
        <w:rPr>
          <w:b/>
          <w:lang w:val="uz-Cyrl-UZ"/>
        </w:rPr>
        <w:t>қ</w:t>
      </w:r>
      <w:r w:rsidRPr="008801A0">
        <w:rPr>
          <w:b/>
        </w:rPr>
        <w:t>обатчи фирмалар р</w:t>
      </w:r>
      <w:r w:rsidRPr="008801A0">
        <w:rPr>
          <w:b/>
          <w:lang w:val="uz-Cyrl-UZ"/>
        </w:rPr>
        <w:t>ў</w:t>
      </w:r>
      <w:r w:rsidRPr="008801A0">
        <w:rPr>
          <w:b/>
        </w:rPr>
        <w:t xml:space="preserve">йхати </w:t>
      </w:r>
    </w:p>
    <w:tbl>
      <w:tblPr>
        <w:tblW w:w="9420" w:type="dxa"/>
        <w:tblInd w:w="108" w:type="dxa"/>
        <w:tblLook w:val="04A0" w:firstRow="1" w:lastRow="0" w:firstColumn="1" w:lastColumn="0" w:noHBand="0" w:noVBand="1"/>
      </w:tblPr>
      <w:tblGrid>
        <w:gridCol w:w="460"/>
        <w:gridCol w:w="3160"/>
        <w:gridCol w:w="1860"/>
        <w:gridCol w:w="1420"/>
        <w:gridCol w:w="2520"/>
      </w:tblGrid>
      <w:tr w:rsidR="00564912" w:rsidTr="00E77AC2">
        <w:trPr>
          <w:trHeight w:val="5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/>
        </w:tc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Narrow" w:hAnsi="Arial Narrow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28"/>
                <w:szCs w:val="28"/>
              </w:rPr>
              <w:t>2022 йил 9 ой давомида импорт рейтинги</w:t>
            </w:r>
          </w:p>
        </w:tc>
      </w:tr>
      <w:tr w:rsidR="00564912" w:rsidTr="00E77AC2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</w:rPr>
              <w:t>№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</w:rPr>
              <w:t>Дистрибьютор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</w:rPr>
              <w:t>% по количеству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</w:rPr>
              <w:t>% по сумме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Narrow" w:hAnsi="Arial Narrow" w:cs="Tahoma"/>
                <w:b/>
                <w:bCs/>
                <w:color w:val="000000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</w:rPr>
              <w:t>Сумма UzSum</w:t>
            </w:r>
          </w:p>
        </w:tc>
      </w:tr>
      <w:tr w:rsidR="00564912" w:rsidTr="00E77AC2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Narrow" w:hAnsi="Arial Narrow" w:cs="Tahoma"/>
                <w:b/>
                <w:bCs/>
                <w:color w:val="008000"/>
              </w:rPr>
            </w:pPr>
            <w:r>
              <w:rPr>
                <w:rFonts w:ascii="Arial Narrow" w:hAnsi="Arial Narrow" w:cs="Tahoma"/>
                <w:b/>
                <w:bCs/>
                <w:color w:val="00800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64912" w:rsidRDefault="00564912" w:rsidP="00E77AC2">
            <w:pPr>
              <w:rPr>
                <w:rFonts w:ascii="Arial Narrow" w:hAnsi="Arial Narrow" w:cs="Tahoma"/>
                <w:b/>
                <w:bCs/>
                <w:color w:val="008000"/>
              </w:rPr>
            </w:pPr>
            <w:r>
              <w:rPr>
                <w:rFonts w:ascii="Arial Narrow" w:hAnsi="Arial Narrow" w:cs="Tahoma"/>
                <w:b/>
                <w:bCs/>
                <w:color w:val="008000"/>
              </w:rPr>
              <w:t xml:space="preserve">Импортнинг умумий </w:t>
            </w:r>
            <w:r>
              <w:rPr>
                <w:rFonts w:ascii="Calibri" w:hAnsi="Calibri" w:cs="Calibri"/>
                <w:b/>
                <w:bCs/>
                <w:color w:val="008000"/>
              </w:rPr>
              <w:t>ҳ</w:t>
            </w:r>
            <w:r>
              <w:rPr>
                <w:rFonts w:ascii="Arial Narrow" w:hAnsi="Arial Narrow" w:cs="Arial Narrow"/>
                <w:b/>
                <w:bCs/>
                <w:color w:val="008000"/>
              </w:rPr>
              <w:t>ажм</w:t>
            </w:r>
            <w:r>
              <w:rPr>
                <w:rFonts w:ascii="Arial Narrow" w:hAnsi="Arial Narrow" w:cs="Tahoma"/>
                <w:b/>
                <w:bCs/>
                <w:color w:val="008000"/>
              </w:rPr>
              <w:t>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Narrow" w:hAnsi="Arial Narrow" w:cs="Tahoma"/>
                <w:b/>
                <w:bCs/>
                <w:color w:val="008000"/>
              </w:rPr>
            </w:pPr>
            <w:r>
              <w:rPr>
                <w:rFonts w:ascii="Arial Narrow" w:hAnsi="Arial Narrow" w:cs="Tahoma"/>
                <w:b/>
                <w:bCs/>
                <w:color w:val="008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Narrow" w:hAnsi="Arial Narrow" w:cs="Tahoma"/>
                <w:b/>
                <w:bCs/>
                <w:color w:val="008000"/>
              </w:rPr>
            </w:pPr>
            <w:r>
              <w:rPr>
                <w:rFonts w:ascii="Arial Narrow" w:hAnsi="Arial Narrow" w:cs="Tahoma"/>
                <w:b/>
                <w:bCs/>
                <w:color w:val="008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Narrow" w:hAnsi="Arial Narrow" w:cs="Tahoma"/>
                <w:b/>
                <w:bCs/>
                <w:color w:val="008000"/>
              </w:rPr>
            </w:pPr>
            <w:r>
              <w:rPr>
                <w:rFonts w:ascii="Arial Narrow" w:hAnsi="Arial Narrow" w:cs="Tahoma"/>
                <w:b/>
                <w:bCs/>
                <w:color w:val="008000"/>
              </w:rPr>
              <w:t>10 662 803 441 942,60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912" w:rsidRPr="00123997" w:rsidRDefault="00564912" w:rsidP="00E77AC2">
            <w:pPr>
              <w:rPr>
                <w:rFonts w:ascii="Arial Narrow" w:hAnsi="Arial Narrow" w:cs="Tahoma"/>
                <w:b/>
                <w:bCs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ГРАНД ФАРМ ТРЕЙД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b/>
                <w:bCs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17,72%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b/>
                <w:bCs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15,71%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b/>
                <w:bCs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1 676 418 766 044,42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МЕРОС ФАРМ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17,09%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12,97%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1 380 325 274 959,11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ФАРМ ЛЮКС ИНВЕСТ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6,87%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4,24%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451 543 783 419,43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ЕВРО ФАРМ БИЗНЕС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1,71%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2,54%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269 694 682 630,13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АСКЛЕПИЙ ГРУП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5,40%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2,07%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220 903 188 099,01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СЕРЕНЕ ФАРМА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0,97%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1,98%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211 615 516 328,01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АСТОР АЛЬЯНС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0,97%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1,87%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199 441 070 145,07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ШАЯНА ФАРМ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1,60%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171 651 019 313,02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БИОТЕК ФАРМ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2,56%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1,53%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162 601 365 828,73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БАРАКА ДОРИ ФАРМ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0,75%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1,41%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151 193 308 288,22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КУРАМАКС МЕДИКАЛ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1,32%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1,40%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148 653 602 068,66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ТАР ФАРМ АЛЬЯНС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0,64%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1,38%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146 672 757 241,80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ХОУЛ ФАРМ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1,38%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146 653 543 716,24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ОЛИМЕКС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1,35%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146 519 709 150,09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ХУРШИДА ЭНТЕР ДЭЛЮКС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3,10%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1,36%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145 142 046 370,20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ГД-ФАРМ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1,27%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135 326 749 882,36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СЭС ОБ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0,43%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1,25%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133 174 530 431,60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КУРАЦИО ФАРМ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1,25%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133 170 048 992,66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НЕО ФАРМ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1,20%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127 368 624 950,22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ШИФОКОР-82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0,68%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0,97%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104 844 840 000,92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b/>
                <w:bCs/>
                <w:color w:val="333333"/>
                <w:sz w:val="18"/>
                <w:szCs w:val="18"/>
              </w:rPr>
              <w:t xml:space="preserve">  ДОРИ-ДАРМОН АО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b/>
                <w:bCs/>
                <w:color w:val="333333"/>
                <w:sz w:val="18"/>
                <w:szCs w:val="18"/>
              </w:rPr>
              <w:t>0,38%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b/>
                <w:bCs/>
                <w:color w:val="333333"/>
                <w:sz w:val="18"/>
                <w:szCs w:val="18"/>
              </w:rPr>
              <w:t>0,57%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color w:val="333333"/>
                <w:sz w:val="18"/>
                <w:szCs w:val="18"/>
              </w:rPr>
              <w:t>101 532 750 858,0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2</w:t>
            </w: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912" w:rsidRPr="00123997" w:rsidRDefault="00564912" w:rsidP="00E77AC2">
            <w:pPr>
              <w:rPr>
                <w:rFonts w:ascii="Arial Narrow" w:hAnsi="Arial Narrow" w:cs="Tahoma"/>
                <w:b/>
                <w:bCs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НОВОТЕК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b/>
                <w:bCs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b/>
                <w:bCs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0,90%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b/>
                <w:bCs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96 333 620 496,63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2</w:t>
            </w: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ГАНГА ХЕЛФКЕЙР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0,88%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93 372 930 752,25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2</w:t>
            </w: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МЕМОРИ ФАРМ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0,64%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0,82%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87 891 326 890,58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2</w:t>
            </w: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АЭРО ФАРМ ГРУП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0,46%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0,80%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85 436 053 592,43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2</w:t>
            </w: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ФАРМА ЧОИС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1,38%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0,80%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85 167 413 126,35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2</w:t>
            </w: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УЗМЕДИМПЕКС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0,79%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84 084 665 069,48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2</w:t>
            </w: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МУ ЛИН СЕН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0,25%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0,77%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82 893 515 801,60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2</w:t>
            </w: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ЭКСЕЛЕНТ ФАРМ ГРУП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0,76%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80 552 322 575,51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ХЕРБИОН ТАШКЕНТ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1,12%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0,73%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78 376 510 682,08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000000"/>
                <w:sz w:val="18"/>
                <w:szCs w:val="18"/>
              </w:rPr>
              <w:t>3</w:t>
            </w: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 xml:space="preserve">  ПРОМЕД ЦС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0,73%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  <w:r w:rsidRPr="00123997">
              <w:rPr>
                <w:rFonts w:ascii="Arial Narrow" w:hAnsi="Arial Narrow" w:cs="Tahoma"/>
                <w:color w:val="333333"/>
                <w:sz w:val="18"/>
                <w:szCs w:val="18"/>
              </w:rPr>
              <w:t>76 962 884 598,45</w:t>
            </w:r>
          </w:p>
        </w:tc>
      </w:tr>
      <w:tr w:rsidR="00564912" w:rsidTr="00E77AC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912" w:rsidRPr="00123997" w:rsidRDefault="00564912" w:rsidP="00E77AC2">
            <w:pPr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4912" w:rsidRPr="00123997" w:rsidRDefault="00564912" w:rsidP="00E77AC2">
            <w:pPr>
              <w:jc w:val="center"/>
              <w:rPr>
                <w:rFonts w:ascii="Arial Narrow" w:hAnsi="Arial Narrow" w:cs="Tahoma"/>
                <w:color w:val="333333"/>
                <w:sz w:val="18"/>
                <w:szCs w:val="18"/>
              </w:rPr>
            </w:pPr>
          </w:p>
        </w:tc>
      </w:tr>
    </w:tbl>
    <w:p w:rsidR="00564912" w:rsidRDefault="00564912" w:rsidP="00564912">
      <w:pPr>
        <w:shd w:val="clear" w:color="auto" w:fill="FFFFFF"/>
        <w:spacing w:line="276" w:lineRule="auto"/>
        <w:ind w:firstLine="540"/>
        <w:jc w:val="center"/>
        <w:rPr>
          <w:b/>
          <w:bCs/>
          <w:noProof/>
          <w:spacing w:val="3"/>
          <w:lang w:val="uz-Cyrl-UZ"/>
        </w:rPr>
      </w:pPr>
    </w:p>
    <w:p w:rsidR="00564912" w:rsidRDefault="00564912" w:rsidP="00564912">
      <w:pPr>
        <w:shd w:val="clear" w:color="auto" w:fill="FFFFFF"/>
        <w:spacing w:line="276" w:lineRule="auto"/>
        <w:ind w:firstLine="540"/>
        <w:jc w:val="center"/>
        <w:rPr>
          <w:b/>
          <w:bCs/>
          <w:noProof/>
          <w:spacing w:val="3"/>
          <w:lang w:val="uz-Cyrl-UZ"/>
        </w:rPr>
      </w:pPr>
    </w:p>
    <w:p w:rsidR="00564912" w:rsidRPr="00FC5AD8" w:rsidRDefault="00564912" w:rsidP="00564912">
      <w:pPr>
        <w:shd w:val="clear" w:color="auto" w:fill="FFFFFF"/>
        <w:spacing w:line="276" w:lineRule="auto"/>
        <w:ind w:firstLine="540"/>
        <w:jc w:val="center"/>
        <w:rPr>
          <w:b/>
          <w:bCs/>
          <w:noProof/>
          <w:spacing w:val="3"/>
          <w:lang w:val="uz-Cyrl-UZ"/>
        </w:rPr>
      </w:pPr>
      <w:r w:rsidRPr="007A641F">
        <w:rPr>
          <w:b/>
          <w:bCs/>
          <w:noProof/>
          <w:spacing w:val="3"/>
          <w:lang w:val="uz-Cyrl-UZ"/>
        </w:rPr>
        <w:t>Кадрлар ва кадрлар сиёсати.</w:t>
      </w:r>
    </w:p>
    <w:p w:rsidR="00564912" w:rsidRPr="00FC5AD8" w:rsidRDefault="00564912" w:rsidP="00564912">
      <w:pPr>
        <w:shd w:val="clear" w:color="auto" w:fill="FFFFFF"/>
        <w:spacing w:line="276" w:lineRule="auto"/>
        <w:ind w:firstLine="540"/>
        <w:jc w:val="center"/>
        <w:rPr>
          <w:b/>
          <w:bCs/>
          <w:noProof/>
          <w:spacing w:val="3"/>
          <w:lang w:val="uz-Cyrl-UZ"/>
        </w:rPr>
      </w:pPr>
    </w:p>
    <w:p w:rsidR="00564912" w:rsidRPr="007A641F" w:rsidRDefault="00564912" w:rsidP="00564912">
      <w:pPr>
        <w:shd w:val="clear" w:color="auto" w:fill="FFFFFF"/>
        <w:spacing w:line="276" w:lineRule="auto"/>
        <w:ind w:firstLine="540"/>
        <w:rPr>
          <w:noProof/>
          <w:spacing w:val="3"/>
          <w:lang w:val="uz-Cyrl-UZ"/>
        </w:rPr>
      </w:pPr>
      <w:r w:rsidRPr="007A641F">
        <w:rPr>
          <w:noProof/>
          <w:spacing w:val="3"/>
          <w:lang w:val="uz-Cyrl-UZ"/>
        </w:rPr>
        <w:t>«DORI-DARMON» акциядорлик компаниясининг малакали мутахассисларга ва ходимларнинг профессионал даражасини оширишга бўлган эҳтиёжларини қондириш</w:t>
      </w:r>
      <w:r>
        <w:rPr>
          <w:noProof/>
          <w:spacing w:val="3"/>
          <w:lang w:val="uz-Cyrl-UZ"/>
        </w:rPr>
        <w:t xml:space="preserve"> </w:t>
      </w:r>
      <w:r w:rsidRPr="007A641F">
        <w:rPr>
          <w:noProof/>
          <w:spacing w:val="3"/>
          <w:lang w:val="uz-Cyrl-UZ"/>
        </w:rPr>
        <w:t>мақсадида 20</w:t>
      </w:r>
      <w:r>
        <w:rPr>
          <w:noProof/>
          <w:spacing w:val="3"/>
          <w:lang w:val="uz-Cyrl-UZ"/>
        </w:rPr>
        <w:t>22</w:t>
      </w:r>
      <w:r w:rsidRPr="007A641F">
        <w:rPr>
          <w:noProof/>
          <w:spacing w:val="3"/>
          <w:lang w:val="uz-Cyrl-UZ"/>
        </w:rPr>
        <w:t xml:space="preserve"> йилда қуйидагилар бўйича ишлар давом эттириш:</w:t>
      </w:r>
    </w:p>
    <w:p w:rsidR="00564912" w:rsidRPr="007A641F" w:rsidRDefault="00564912" w:rsidP="00564912">
      <w:pPr>
        <w:shd w:val="clear" w:color="auto" w:fill="FFFFFF"/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7A641F">
        <w:rPr>
          <w:noProof/>
          <w:spacing w:val="3"/>
          <w:lang w:val="uz-Cyrl-UZ"/>
        </w:rPr>
        <w:t>«DORI-DARMON» акциядорлик компанияси учун малакали мутахассисларни жалб этиш (излаш, танлаш);</w:t>
      </w:r>
    </w:p>
    <w:p w:rsidR="00564912" w:rsidRPr="007A641F" w:rsidRDefault="00564912" w:rsidP="00564912">
      <w:pPr>
        <w:shd w:val="clear" w:color="auto" w:fill="FFFFFF"/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7A641F">
        <w:rPr>
          <w:noProof/>
          <w:spacing w:val="3"/>
          <w:lang w:val="uz-Cyrl-UZ"/>
        </w:rPr>
        <w:t>Персанал</w:t>
      </w:r>
      <w:r w:rsidRPr="007A641F">
        <w:rPr>
          <w:noProof/>
          <w:spacing w:val="3"/>
          <w:lang w:val="uz-Latn-UZ"/>
        </w:rPr>
        <w:t xml:space="preserve">нинг </w:t>
      </w:r>
      <w:r w:rsidRPr="007A641F">
        <w:rPr>
          <w:noProof/>
          <w:spacing w:val="3"/>
          <w:lang w:val="uz-Cyrl-UZ"/>
        </w:rPr>
        <w:t>малакаси</w:t>
      </w:r>
      <w:r w:rsidRPr="007A641F">
        <w:rPr>
          <w:noProof/>
          <w:spacing w:val="3"/>
          <w:lang w:val="uz-Latn-UZ"/>
        </w:rPr>
        <w:t>ни</w:t>
      </w:r>
      <w:r w:rsidRPr="007A641F">
        <w:rPr>
          <w:noProof/>
          <w:spacing w:val="3"/>
          <w:lang w:val="uz-Cyrl-UZ"/>
        </w:rPr>
        <w:t xml:space="preserve"> ошириш учун «DORI-DARMON» акциядорлик компания ходимларининг ўзини-ўзи аттестациядан ўтказиш анкеталарини ишлаб чиқиш;</w:t>
      </w:r>
    </w:p>
    <w:p w:rsidR="00564912" w:rsidRPr="007A641F" w:rsidRDefault="00564912" w:rsidP="00564912">
      <w:pPr>
        <w:shd w:val="clear" w:color="auto" w:fill="FFFFFF"/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7A641F">
        <w:rPr>
          <w:noProof/>
          <w:spacing w:val="3"/>
          <w:lang w:val="uz-Cyrl-UZ"/>
        </w:rPr>
        <w:tab/>
        <w:t xml:space="preserve">ихтисослик ОЎЮ битирувчилари сафидан ёш мутахассисларни танлаб олиш мақсадида олий ўқув </w:t>
      </w:r>
      <w:r w:rsidRPr="007A641F">
        <w:rPr>
          <w:noProof/>
          <w:spacing w:val="3"/>
          <w:lang w:val="uz-Latn-UZ"/>
        </w:rPr>
        <w:t xml:space="preserve">юртлари </w:t>
      </w:r>
      <w:r w:rsidRPr="007A641F">
        <w:rPr>
          <w:noProof/>
          <w:spacing w:val="3"/>
          <w:lang w:val="uz-Cyrl-UZ"/>
        </w:rPr>
        <w:t>билан ҳамкорлик қилиш;</w:t>
      </w:r>
    </w:p>
    <w:p w:rsidR="00564912" w:rsidRPr="007A641F" w:rsidRDefault="00564912" w:rsidP="00564912">
      <w:pPr>
        <w:shd w:val="clear" w:color="auto" w:fill="FFFFFF"/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7A641F">
        <w:rPr>
          <w:noProof/>
          <w:spacing w:val="3"/>
          <w:lang w:val="uz-Cyrl-UZ"/>
        </w:rPr>
        <w:tab/>
        <w:t>«DORI-DARMON» акциядорлик компаниясининг янги ходимларини мослаштириш бўйича ўқитиш ишларини олиб бориш;</w:t>
      </w:r>
    </w:p>
    <w:p w:rsidR="00564912" w:rsidRPr="007A641F" w:rsidRDefault="00564912" w:rsidP="00564912">
      <w:pPr>
        <w:shd w:val="clear" w:color="auto" w:fill="FFFFFF"/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7A641F">
        <w:rPr>
          <w:noProof/>
          <w:spacing w:val="3"/>
          <w:lang w:val="uz-Cyrl-UZ"/>
        </w:rPr>
        <w:tab/>
        <w:t>кадрлар қўнимсизлигини пасайтириш бўйича тадбирлар олиб бориш;</w:t>
      </w:r>
    </w:p>
    <w:p w:rsidR="00564912" w:rsidRPr="007A641F" w:rsidRDefault="00564912" w:rsidP="00564912">
      <w:pPr>
        <w:shd w:val="clear" w:color="auto" w:fill="FFFFFF"/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7A641F">
        <w:rPr>
          <w:noProof/>
          <w:spacing w:val="3"/>
          <w:lang w:val="uz-Cyrl-UZ"/>
        </w:rPr>
        <w:tab/>
        <w:t>персонални баҳолаш услубларини такомиллаштириш. Ходимларнинг ички бошқа лавозимга ўтиши ва хизмат даражаси юқорилашувини бошқариш;</w:t>
      </w:r>
    </w:p>
    <w:p w:rsidR="00564912" w:rsidRPr="007A641F" w:rsidRDefault="00564912" w:rsidP="00564912">
      <w:pPr>
        <w:shd w:val="clear" w:color="auto" w:fill="FFFFFF"/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7A641F">
        <w:rPr>
          <w:noProof/>
          <w:spacing w:val="3"/>
          <w:lang w:val="uz-Cyrl-UZ"/>
        </w:rPr>
        <w:tab/>
        <w:t>Мутахассисларни тайёрлаш Миллий марказларида ўқитиш орқали «DORI-DARMON» акциядорлик компанияси ходимларининг малакасини ошириш;</w:t>
      </w:r>
    </w:p>
    <w:p w:rsidR="00564912" w:rsidRPr="007A641F" w:rsidRDefault="00564912" w:rsidP="00564912">
      <w:pPr>
        <w:shd w:val="clear" w:color="auto" w:fill="FFFFFF"/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7A641F">
        <w:rPr>
          <w:noProof/>
          <w:spacing w:val="3"/>
          <w:lang w:val="uz-Cyrl-UZ"/>
        </w:rPr>
        <w:tab/>
        <w:t>«DORI-DARMON» акциядорлик компанияси мутахассисларининг республикада ва чет элларда сохага доир масалаларга бағишланган семинарлар ва тренинглардаги иштирок</w:t>
      </w:r>
      <w:r w:rsidRPr="007A641F">
        <w:rPr>
          <w:noProof/>
          <w:spacing w:val="3"/>
          <w:lang w:val="uz-Latn-UZ"/>
        </w:rPr>
        <w:t>ини</w:t>
      </w:r>
      <w:r w:rsidRPr="007A641F">
        <w:rPr>
          <w:noProof/>
          <w:spacing w:val="3"/>
          <w:lang w:val="uz-Cyrl-UZ"/>
        </w:rPr>
        <w:t xml:space="preserve"> таъминлаш.</w:t>
      </w:r>
    </w:p>
    <w:p w:rsidR="00564912" w:rsidRPr="007A641F" w:rsidRDefault="00564912" w:rsidP="00564912">
      <w:pPr>
        <w:shd w:val="clear" w:color="auto" w:fill="FFFFFF"/>
        <w:spacing w:line="276" w:lineRule="auto"/>
        <w:ind w:firstLine="540"/>
        <w:jc w:val="both"/>
        <w:rPr>
          <w:noProof/>
          <w:spacing w:val="3"/>
          <w:lang w:val="uz-Cyrl-UZ"/>
        </w:rPr>
      </w:pPr>
      <w:r w:rsidRPr="007A641F">
        <w:rPr>
          <w:noProof/>
          <w:spacing w:val="3"/>
          <w:lang w:val="uz-Cyrl-UZ"/>
        </w:rPr>
        <w:t>Компания персаналини</w:t>
      </w:r>
      <w:r w:rsidRPr="007A641F">
        <w:rPr>
          <w:noProof/>
          <w:spacing w:val="3"/>
          <w:lang w:val="uz-Latn-UZ"/>
        </w:rPr>
        <w:t>нг</w:t>
      </w:r>
      <w:r w:rsidRPr="007A641F">
        <w:rPr>
          <w:noProof/>
          <w:spacing w:val="3"/>
          <w:lang w:val="uz-Cyrl-UZ"/>
        </w:rPr>
        <w:t xml:space="preserve"> малакасини ошириш дастури доирасида ходимлар ИТ, компютер инжинеринги ва телекоммуникация мажмуи кадрларини тайёрлаш олий ўкув юртлар ва марказларда мақсадли йўналишларда ўқитиш кўзда тутилмоқда. 20</w:t>
      </w:r>
      <w:r>
        <w:rPr>
          <w:noProof/>
          <w:spacing w:val="3"/>
          <w:lang w:val="uz-Cyrl-UZ"/>
        </w:rPr>
        <w:t>20</w:t>
      </w:r>
      <w:r w:rsidRPr="007A641F">
        <w:rPr>
          <w:noProof/>
          <w:spacing w:val="3"/>
          <w:lang w:val="uz-Cyrl-UZ"/>
        </w:rPr>
        <w:t xml:space="preserve"> йилга эҳтиёжларда</w:t>
      </w:r>
      <w:r w:rsidRPr="007A641F">
        <w:rPr>
          <w:noProof/>
          <w:spacing w:val="3"/>
          <w:lang w:val="uz-Latn-UZ"/>
        </w:rPr>
        <w:t>н</w:t>
      </w:r>
      <w:r w:rsidRPr="007A641F">
        <w:rPr>
          <w:noProof/>
          <w:spacing w:val="3"/>
          <w:lang w:val="uz-Cyrl-UZ"/>
        </w:rPr>
        <w:t xml:space="preserve"> келиб чиққан ҳолда, ходимларни ўқитиш ва малакасини ошириш чора-тадбирлари ишлаб чиқиш. </w:t>
      </w:r>
    </w:p>
    <w:p w:rsidR="00564912" w:rsidRDefault="00564912" w:rsidP="00564912">
      <w:pPr>
        <w:shd w:val="clear" w:color="auto" w:fill="FFFFFF"/>
        <w:spacing w:line="276" w:lineRule="auto"/>
        <w:ind w:firstLine="540"/>
        <w:jc w:val="both"/>
        <w:rPr>
          <w:b/>
        </w:rPr>
      </w:pPr>
      <w:r w:rsidRPr="007A641F">
        <w:rPr>
          <w:noProof/>
          <w:spacing w:val="3"/>
          <w:lang w:val="uz-Cyrl-UZ"/>
        </w:rPr>
        <w:t>Ҳар бир ходимнинг талабгирлиги ва самарадорлиги – компания муваффаққиятининг гаровидир.</w:t>
      </w:r>
      <w:r w:rsidRPr="007A641F">
        <w:rPr>
          <w:b/>
        </w:rPr>
        <w:t xml:space="preserve">                    </w:t>
      </w:r>
    </w:p>
    <w:p w:rsidR="00564912" w:rsidRDefault="00564912" w:rsidP="00564912">
      <w:pPr>
        <w:tabs>
          <w:tab w:val="left" w:pos="9180"/>
        </w:tabs>
        <w:spacing w:line="276" w:lineRule="auto"/>
        <w:ind w:right="-81"/>
        <w:rPr>
          <w:b/>
        </w:rPr>
      </w:pPr>
    </w:p>
    <w:p w:rsidR="00564912" w:rsidRDefault="00564912" w:rsidP="00564912">
      <w:pPr>
        <w:tabs>
          <w:tab w:val="left" w:pos="9180"/>
        </w:tabs>
        <w:spacing w:line="276" w:lineRule="auto"/>
        <w:ind w:right="-81"/>
        <w:jc w:val="center"/>
        <w:rPr>
          <w:b/>
        </w:rPr>
      </w:pPr>
      <w:r w:rsidRPr="007A641F">
        <w:rPr>
          <w:b/>
        </w:rPr>
        <w:t>3. "DORI-DARMON" АК 20</w:t>
      </w:r>
      <w:r>
        <w:rPr>
          <w:b/>
        </w:rPr>
        <w:t>22</w:t>
      </w:r>
      <w:r w:rsidRPr="007A641F">
        <w:rPr>
          <w:b/>
        </w:rPr>
        <w:t xml:space="preserve"> йил</w:t>
      </w:r>
      <w:r w:rsidRPr="007A641F">
        <w:rPr>
          <w:b/>
          <w:lang w:val="uz-Cyrl-UZ"/>
        </w:rPr>
        <w:t xml:space="preserve"> </w:t>
      </w:r>
      <w:r>
        <w:rPr>
          <w:b/>
          <w:lang w:val="uz-Cyrl-UZ"/>
        </w:rPr>
        <w:t xml:space="preserve">9 ой давомида </w:t>
      </w:r>
      <w:r w:rsidRPr="007A641F">
        <w:rPr>
          <w:b/>
        </w:rPr>
        <w:t>сотиб олинган дори воситалари ва тиббиёт буюмлари.</w:t>
      </w:r>
    </w:p>
    <w:p w:rsidR="00564912" w:rsidRPr="007A641F" w:rsidRDefault="00564912" w:rsidP="00564912">
      <w:pPr>
        <w:tabs>
          <w:tab w:val="left" w:pos="9180"/>
        </w:tabs>
        <w:spacing w:line="276" w:lineRule="auto"/>
        <w:ind w:right="-81"/>
        <w:rPr>
          <w:b/>
        </w:rPr>
      </w:pPr>
    </w:p>
    <w:p w:rsidR="00564912" w:rsidRPr="007A641F" w:rsidRDefault="00564912" w:rsidP="00564912">
      <w:pPr>
        <w:tabs>
          <w:tab w:val="left" w:pos="9180"/>
        </w:tabs>
        <w:spacing w:line="276" w:lineRule="auto"/>
        <w:ind w:right="-81" w:firstLine="567"/>
        <w:jc w:val="both"/>
      </w:pPr>
      <w:r w:rsidRPr="007A641F">
        <w:t>Компаниянинг зиммасига юклатилган вазифалардан бири бу фармацевтика йўналишида хорижий ташкилотлар билан халқаро ҳамкорликни ўрнатиш ва ривожлантиришдир</w:t>
      </w:r>
    </w:p>
    <w:p w:rsidR="00564912" w:rsidRDefault="00564912" w:rsidP="00564912">
      <w:pPr>
        <w:tabs>
          <w:tab w:val="left" w:pos="9000"/>
          <w:tab w:val="left" w:pos="9180"/>
        </w:tabs>
        <w:spacing w:line="276" w:lineRule="auto"/>
        <w:ind w:right="-81" w:firstLine="720"/>
        <w:jc w:val="both"/>
      </w:pPr>
      <w:r w:rsidRPr="007A641F">
        <w:t>"DORI-DARMON" акциядорлик компанияси а</w:t>
      </w:r>
      <w:r w:rsidRPr="007A641F">
        <w:rPr>
          <w:lang w:val="uz-Cyrl-UZ"/>
        </w:rPr>
        <w:t>ҳ</w:t>
      </w:r>
      <w:r w:rsidRPr="007A641F">
        <w:t>олини ва даволаш профилактика муассасаларини сифатли, безарар ва самарали дори воситалари билан таъминлаш</w:t>
      </w:r>
      <w:r>
        <w:t>дир. Шу</w:t>
      </w:r>
      <w:r w:rsidRPr="007A641F">
        <w:t xml:space="preserve"> ма</w:t>
      </w:r>
      <w:r w:rsidRPr="007A641F">
        <w:rPr>
          <w:lang w:val="uz-Cyrl-UZ"/>
        </w:rPr>
        <w:t>қ</w:t>
      </w:r>
      <w:r w:rsidRPr="007A641F">
        <w:t>садида хорижий</w:t>
      </w:r>
      <w:r>
        <w:t xml:space="preserve"> давлат фирмаларида</w:t>
      </w:r>
      <w:r w:rsidRPr="007A641F">
        <w:t xml:space="preserve"> ишлаб чи</w:t>
      </w:r>
      <w:r w:rsidRPr="007A641F">
        <w:rPr>
          <w:lang w:val="uz-Cyrl-UZ"/>
        </w:rPr>
        <w:t>қ</w:t>
      </w:r>
      <w:r w:rsidRPr="007A641F">
        <w:t>ар</w:t>
      </w:r>
      <w:r>
        <w:t>илган</w:t>
      </w:r>
      <w:r w:rsidRPr="007A641F">
        <w:t xml:space="preserve"> дори воситалари ва тиббиёт буюмлари</w:t>
      </w:r>
      <w:r>
        <w:t>ни</w:t>
      </w:r>
      <w:r w:rsidRPr="007A641F">
        <w:t xml:space="preserve"> шартномалар асосида келтирмо</w:t>
      </w:r>
      <w:r w:rsidRPr="007A641F">
        <w:rPr>
          <w:lang w:val="uz-Cyrl-UZ"/>
        </w:rPr>
        <w:t>қ</w:t>
      </w:r>
      <w:r w:rsidRPr="007A641F">
        <w:t>да.</w:t>
      </w:r>
    </w:p>
    <w:p w:rsidR="00564912" w:rsidRDefault="00564912" w:rsidP="00564912">
      <w:pPr>
        <w:tabs>
          <w:tab w:val="left" w:pos="9000"/>
          <w:tab w:val="left" w:pos="9180"/>
        </w:tabs>
        <w:spacing w:line="276" w:lineRule="auto"/>
        <w:ind w:right="-81" w:firstLine="720"/>
        <w:jc w:val="both"/>
      </w:pPr>
    </w:p>
    <w:p w:rsidR="00564912" w:rsidRDefault="00564912" w:rsidP="00564912">
      <w:pPr>
        <w:tabs>
          <w:tab w:val="left" w:pos="9000"/>
          <w:tab w:val="left" w:pos="9180"/>
        </w:tabs>
        <w:spacing w:line="276" w:lineRule="auto"/>
        <w:ind w:right="-81" w:firstLine="720"/>
        <w:jc w:val="both"/>
      </w:pPr>
    </w:p>
    <w:p w:rsidR="00564912" w:rsidRDefault="00564912" w:rsidP="00564912">
      <w:pPr>
        <w:tabs>
          <w:tab w:val="left" w:pos="9000"/>
          <w:tab w:val="left" w:pos="9180"/>
        </w:tabs>
        <w:spacing w:line="276" w:lineRule="auto"/>
        <w:ind w:right="-81" w:firstLine="720"/>
        <w:jc w:val="both"/>
        <w:rPr>
          <w:b/>
          <w:lang w:val="uz-Cyrl-UZ"/>
        </w:rPr>
      </w:pPr>
      <w:r>
        <w:rPr>
          <w:lang w:val="uz-Cyrl-UZ"/>
        </w:rPr>
        <w:t xml:space="preserve">              </w:t>
      </w:r>
      <w:r w:rsidRPr="00C32609">
        <w:rPr>
          <w:b/>
          <w:lang w:val="uz-Cyrl-UZ"/>
        </w:rPr>
        <w:t xml:space="preserve"> </w:t>
      </w:r>
    </w:p>
    <w:p w:rsidR="00564912" w:rsidRDefault="00564912" w:rsidP="00564912">
      <w:pPr>
        <w:tabs>
          <w:tab w:val="left" w:pos="9000"/>
          <w:tab w:val="left" w:pos="9180"/>
        </w:tabs>
        <w:spacing w:line="276" w:lineRule="auto"/>
        <w:ind w:right="-81" w:firstLine="720"/>
        <w:jc w:val="both"/>
        <w:rPr>
          <w:b/>
          <w:lang w:val="uz-Cyrl-UZ"/>
        </w:rPr>
      </w:pPr>
    </w:p>
    <w:p w:rsidR="00564912" w:rsidRDefault="00564912" w:rsidP="00564912">
      <w:pPr>
        <w:tabs>
          <w:tab w:val="left" w:pos="9000"/>
          <w:tab w:val="left" w:pos="9180"/>
        </w:tabs>
        <w:spacing w:line="276" w:lineRule="auto"/>
        <w:ind w:right="-81" w:firstLine="720"/>
        <w:jc w:val="both"/>
        <w:rPr>
          <w:b/>
          <w:lang w:val="uz-Cyrl-UZ"/>
        </w:rPr>
      </w:pPr>
    </w:p>
    <w:p w:rsidR="00564912" w:rsidRPr="00746A3F" w:rsidRDefault="00564912" w:rsidP="00564912">
      <w:pPr>
        <w:tabs>
          <w:tab w:val="left" w:pos="9180"/>
        </w:tabs>
        <w:spacing w:line="360" w:lineRule="auto"/>
        <w:ind w:right="-81"/>
        <w:rPr>
          <w:b/>
        </w:rPr>
      </w:pPr>
      <w:r>
        <w:rPr>
          <w:b/>
          <w:lang w:val="uz-Cyrl-UZ"/>
        </w:rPr>
        <w:t xml:space="preserve">            </w:t>
      </w:r>
      <w:r w:rsidRPr="00746A3F">
        <w:rPr>
          <w:b/>
        </w:rPr>
        <w:t>20</w:t>
      </w:r>
      <w:r>
        <w:rPr>
          <w:b/>
        </w:rPr>
        <w:t>23</w:t>
      </w:r>
      <w:r w:rsidRPr="00746A3F">
        <w:rPr>
          <w:b/>
        </w:rPr>
        <w:t xml:space="preserve"> йил дори воситалари ва тиббиёт буюмлари сотиб олиш режаси.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992"/>
        <w:gridCol w:w="993"/>
        <w:gridCol w:w="850"/>
        <w:gridCol w:w="851"/>
        <w:gridCol w:w="850"/>
        <w:gridCol w:w="992"/>
        <w:gridCol w:w="1818"/>
      </w:tblGrid>
      <w:tr w:rsidR="00564912" w:rsidRPr="00CA76BD" w:rsidTr="00E77AC2">
        <w:trPr>
          <w:gridAfter w:val="1"/>
          <w:wAfter w:w="1818" w:type="dxa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564912" w:rsidRPr="00767714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767714">
              <w:rPr>
                <w:bCs/>
                <w:sz w:val="18"/>
                <w:szCs w:val="18"/>
              </w:rPr>
              <w:t>К</w:t>
            </w:r>
            <w:r w:rsidRPr="00767714">
              <w:rPr>
                <w:bCs/>
                <w:sz w:val="18"/>
                <w:szCs w:val="18"/>
                <w:lang w:val="uz-Cyrl-UZ"/>
              </w:rPr>
              <w:t>ў</w:t>
            </w:r>
            <w:r w:rsidRPr="00767714">
              <w:rPr>
                <w:bCs/>
                <w:sz w:val="18"/>
                <w:szCs w:val="18"/>
              </w:rPr>
              <w:t>рсаткичлар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4912" w:rsidRPr="00281ABB" w:rsidRDefault="00564912" w:rsidP="00E77AC2">
            <w:pPr>
              <w:tabs>
                <w:tab w:val="left" w:pos="9180"/>
              </w:tabs>
              <w:jc w:val="center"/>
              <w:rPr>
                <w:bCs/>
                <w:sz w:val="16"/>
                <w:szCs w:val="16"/>
                <w:lang w:val="uz-Cyrl-UZ"/>
              </w:rPr>
            </w:pPr>
            <w:r w:rsidRPr="000E7B36">
              <w:rPr>
                <w:bCs/>
                <w:sz w:val="16"/>
                <w:szCs w:val="16"/>
              </w:rPr>
              <w:t>20</w:t>
            </w:r>
            <w:r>
              <w:rPr>
                <w:bCs/>
                <w:sz w:val="16"/>
                <w:szCs w:val="16"/>
              </w:rPr>
              <w:t>21</w:t>
            </w:r>
            <w:r w:rsidRPr="00281ABB">
              <w:rPr>
                <w:bCs/>
                <w:sz w:val="16"/>
                <w:szCs w:val="16"/>
              </w:rPr>
              <w:t>й</w:t>
            </w:r>
            <w:r w:rsidRPr="00281ABB">
              <w:rPr>
                <w:bCs/>
                <w:sz w:val="16"/>
                <w:szCs w:val="16"/>
                <w:lang w:val="uz-Cyrl-UZ"/>
              </w:rPr>
              <w:t xml:space="preserve">ил   </w:t>
            </w:r>
          </w:p>
          <w:p w:rsidR="00564912" w:rsidRPr="00281ABB" w:rsidRDefault="00564912" w:rsidP="00E77AC2">
            <w:pPr>
              <w:tabs>
                <w:tab w:val="left" w:pos="9180"/>
              </w:tabs>
              <w:jc w:val="center"/>
              <w:rPr>
                <w:sz w:val="16"/>
                <w:szCs w:val="16"/>
              </w:rPr>
            </w:pPr>
            <w:r w:rsidRPr="00281ABB">
              <w:rPr>
                <w:bCs/>
                <w:sz w:val="16"/>
                <w:szCs w:val="16"/>
              </w:rPr>
              <w:t xml:space="preserve">давомида олинган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4912" w:rsidRPr="00281ABB" w:rsidRDefault="00564912" w:rsidP="00E77AC2">
            <w:pPr>
              <w:tabs>
                <w:tab w:val="left" w:pos="918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2022</w:t>
            </w:r>
            <w:r w:rsidRPr="00281ABB">
              <w:rPr>
                <w:bCs/>
                <w:sz w:val="16"/>
                <w:szCs w:val="16"/>
              </w:rPr>
              <w:t xml:space="preserve"> йил</w:t>
            </w:r>
            <w:r>
              <w:rPr>
                <w:bCs/>
                <w:sz w:val="16"/>
                <w:szCs w:val="16"/>
              </w:rPr>
              <w:t xml:space="preserve">             9 </w:t>
            </w:r>
            <w:proofErr w:type="gramStart"/>
            <w:r>
              <w:rPr>
                <w:bCs/>
                <w:sz w:val="16"/>
                <w:szCs w:val="16"/>
              </w:rPr>
              <w:t>ой  давомида</w:t>
            </w:r>
            <w:proofErr w:type="gramEnd"/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4912" w:rsidRPr="00281ABB" w:rsidRDefault="00564912" w:rsidP="00E77AC2">
            <w:pPr>
              <w:tabs>
                <w:tab w:val="left" w:pos="9180"/>
              </w:tabs>
              <w:jc w:val="center"/>
              <w:rPr>
                <w:sz w:val="16"/>
                <w:szCs w:val="16"/>
              </w:rPr>
            </w:pPr>
            <w:r w:rsidRPr="000E7B36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3</w:t>
            </w:r>
            <w:r w:rsidRPr="00281ABB">
              <w:rPr>
                <w:bCs/>
                <w:sz w:val="16"/>
                <w:szCs w:val="16"/>
              </w:rPr>
              <w:t xml:space="preserve"> йил</w:t>
            </w:r>
            <w:r>
              <w:rPr>
                <w:bCs/>
                <w:sz w:val="16"/>
                <w:szCs w:val="16"/>
              </w:rPr>
              <w:t xml:space="preserve"> режа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564912" w:rsidRPr="00281ABB" w:rsidRDefault="00564912" w:rsidP="00E77AC2">
            <w:pPr>
              <w:tabs>
                <w:tab w:val="left" w:pos="9180"/>
              </w:tabs>
              <w:spacing w:line="360" w:lineRule="auto"/>
              <w:ind w:right="99"/>
              <w:jc w:val="center"/>
              <w:rPr>
                <w:sz w:val="16"/>
                <w:szCs w:val="16"/>
              </w:rPr>
            </w:pPr>
            <w:r w:rsidRPr="00281ABB">
              <w:rPr>
                <w:bCs/>
                <w:sz w:val="16"/>
                <w:szCs w:val="16"/>
              </w:rPr>
              <w:t>Шу жумладан чораклар б</w:t>
            </w:r>
            <w:r w:rsidRPr="00281ABB">
              <w:rPr>
                <w:bCs/>
                <w:sz w:val="16"/>
                <w:szCs w:val="16"/>
                <w:lang w:val="uz-Cyrl-UZ"/>
              </w:rPr>
              <w:t>ў</w:t>
            </w:r>
            <w:r w:rsidRPr="00281ABB">
              <w:rPr>
                <w:bCs/>
                <w:sz w:val="16"/>
                <w:szCs w:val="16"/>
              </w:rPr>
              <w:t>йича.</w:t>
            </w:r>
          </w:p>
        </w:tc>
      </w:tr>
      <w:tr w:rsidR="00564912" w:rsidRPr="00541D39" w:rsidTr="00E77AC2">
        <w:trPr>
          <w:gridAfter w:val="1"/>
          <w:wAfter w:w="1818" w:type="dxa"/>
        </w:trPr>
        <w:tc>
          <w:tcPr>
            <w:tcW w:w="2694" w:type="dxa"/>
            <w:vMerge/>
            <w:shd w:val="clear" w:color="auto" w:fill="auto"/>
            <w:vAlign w:val="center"/>
          </w:tcPr>
          <w:p w:rsidR="00564912" w:rsidRPr="00541D39" w:rsidRDefault="00564912" w:rsidP="00E77AC2">
            <w:pPr>
              <w:tabs>
                <w:tab w:val="left" w:pos="9180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64912" w:rsidRPr="00541D39" w:rsidRDefault="00564912" w:rsidP="00E77AC2">
            <w:pPr>
              <w:tabs>
                <w:tab w:val="left" w:pos="918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64912" w:rsidRPr="00911B49" w:rsidRDefault="00564912" w:rsidP="00E77AC2">
            <w:pPr>
              <w:tabs>
                <w:tab w:val="left" w:pos="918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64912" w:rsidRPr="00541D39" w:rsidRDefault="00564912" w:rsidP="00E77AC2">
            <w:pPr>
              <w:tabs>
                <w:tab w:val="left" w:pos="9180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64912" w:rsidRPr="00281ABB" w:rsidRDefault="00564912" w:rsidP="00E77AC2">
            <w:pPr>
              <w:tabs>
                <w:tab w:val="left" w:pos="9180"/>
              </w:tabs>
              <w:rPr>
                <w:bCs/>
                <w:sz w:val="16"/>
                <w:szCs w:val="16"/>
              </w:rPr>
            </w:pPr>
            <w:r w:rsidRPr="00281ABB">
              <w:rPr>
                <w:bCs/>
                <w:sz w:val="16"/>
                <w:szCs w:val="16"/>
                <w:lang w:val="en-US"/>
              </w:rPr>
              <w:t>I-</w:t>
            </w:r>
            <w:r w:rsidRPr="00281ABB">
              <w:rPr>
                <w:bCs/>
                <w:sz w:val="16"/>
                <w:szCs w:val="16"/>
              </w:rPr>
              <w:t>чорак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912" w:rsidRPr="00281ABB" w:rsidRDefault="00564912" w:rsidP="00E77AC2">
            <w:pPr>
              <w:tabs>
                <w:tab w:val="left" w:pos="9180"/>
              </w:tabs>
              <w:jc w:val="center"/>
              <w:rPr>
                <w:bCs/>
                <w:sz w:val="16"/>
                <w:szCs w:val="16"/>
              </w:rPr>
            </w:pPr>
            <w:r w:rsidRPr="00281ABB">
              <w:rPr>
                <w:bCs/>
                <w:sz w:val="16"/>
                <w:szCs w:val="16"/>
                <w:lang w:val="en-US"/>
              </w:rPr>
              <w:t>II-</w:t>
            </w:r>
            <w:r w:rsidRPr="00281ABB">
              <w:rPr>
                <w:bCs/>
                <w:sz w:val="16"/>
                <w:szCs w:val="16"/>
              </w:rPr>
              <w:t>чорак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912" w:rsidRPr="00281ABB" w:rsidRDefault="00564912" w:rsidP="00E77AC2">
            <w:pPr>
              <w:tabs>
                <w:tab w:val="left" w:pos="9180"/>
              </w:tabs>
              <w:jc w:val="center"/>
              <w:rPr>
                <w:bCs/>
                <w:sz w:val="16"/>
                <w:szCs w:val="16"/>
              </w:rPr>
            </w:pPr>
            <w:r w:rsidRPr="00281ABB">
              <w:rPr>
                <w:bCs/>
                <w:sz w:val="16"/>
                <w:szCs w:val="16"/>
                <w:lang w:val="en-US"/>
              </w:rPr>
              <w:t>III</w:t>
            </w:r>
            <w:r w:rsidRPr="00281ABB">
              <w:rPr>
                <w:bCs/>
                <w:sz w:val="16"/>
                <w:szCs w:val="16"/>
              </w:rPr>
              <w:t>-чорак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912" w:rsidRPr="00281ABB" w:rsidRDefault="00564912" w:rsidP="00E77AC2">
            <w:pPr>
              <w:tabs>
                <w:tab w:val="left" w:pos="9180"/>
              </w:tabs>
              <w:jc w:val="center"/>
              <w:rPr>
                <w:bCs/>
                <w:sz w:val="16"/>
                <w:szCs w:val="16"/>
              </w:rPr>
            </w:pPr>
            <w:r w:rsidRPr="00281ABB">
              <w:rPr>
                <w:bCs/>
                <w:sz w:val="16"/>
                <w:szCs w:val="16"/>
                <w:lang w:val="en-US"/>
              </w:rPr>
              <w:t>IV</w:t>
            </w:r>
            <w:r w:rsidRPr="00281ABB">
              <w:rPr>
                <w:bCs/>
                <w:sz w:val="16"/>
                <w:szCs w:val="16"/>
              </w:rPr>
              <w:t>-чорак</w:t>
            </w:r>
          </w:p>
        </w:tc>
      </w:tr>
      <w:tr w:rsidR="00564912" w:rsidRPr="00541D39" w:rsidTr="00E77AC2">
        <w:tc>
          <w:tcPr>
            <w:tcW w:w="2694" w:type="dxa"/>
            <w:shd w:val="clear" w:color="auto" w:fill="auto"/>
          </w:tcPr>
          <w:p w:rsidR="00564912" w:rsidRPr="00273869" w:rsidRDefault="00564912" w:rsidP="00E77AC2">
            <w:pPr>
              <w:tabs>
                <w:tab w:val="left" w:pos="9180"/>
              </w:tabs>
              <w:rPr>
                <w:sz w:val="16"/>
                <w:szCs w:val="16"/>
              </w:rPr>
            </w:pPr>
            <w:r w:rsidRPr="00273869">
              <w:rPr>
                <w:sz w:val="16"/>
                <w:szCs w:val="16"/>
                <w:lang w:val="uz-Cyrl-UZ"/>
              </w:rPr>
              <w:t>Ҳ</w:t>
            </w:r>
            <w:r w:rsidRPr="00273869">
              <w:rPr>
                <w:sz w:val="16"/>
                <w:szCs w:val="16"/>
              </w:rPr>
              <w:t>орижий давлатлар товарларини сотиб олиш</w:t>
            </w:r>
          </w:p>
          <w:p w:rsidR="00564912" w:rsidRPr="00273869" w:rsidRDefault="00564912" w:rsidP="00E77AC2">
            <w:pPr>
              <w:tabs>
                <w:tab w:val="left" w:pos="91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(млн.сум)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912" w:rsidRPr="00273869" w:rsidRDefault="00564912" w:rsidP="00E77AC2">
            <w:pPr>
              <w:tabs>
                <w:tab w:val="left" w:pos="9180"/>
              </w:tabs>
              <w:ind w:left="-42"/>
              <w:jc w:val="center"/>
              <w:rPr>
                <w:sz w:val="16"/>
                <w:szCs w:val="16"/>
              </w:rPr>
            </w:pPr>
          </w:p>
          <w:p w:rsidR="00564912" w:rsidRPr="00273869" w:rsidRDefault="00564912" w:rsidP="00E77AC2">
            <w:pPr>
              <w:tabs>
                <w:tab w:val="left" w:pos="9180"/>
              </w:tabs>
              <w:ind w:lef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159 782,5</w:t>
            </w:r>
          </w:p>
          <w:p w:rsidR="00564912" w:rsidRPr="00273869" w:rsidRDefault="00564912" w:rsidP="00E77AC2">
            <w:pPr>
              <w:tabs>
                <w:tab w:val="left" w:pos="9180"/>
              </w:tabs>
              <w:ind w:left="-42"/>
              <w:jc w:val="center"/>
              <w:rPr>
                <w:sz w:val="16"/>
                <w:szCs w:val="16"/>
                <w:lang w:val="uz-Cyrl-UZ"/>
              </w:rPr>
            </w:pPr>
          </w:p>
        </w:tc>
        <w:tc>
          <w:tcPr>
            <w:tcW w:w="992" w:type="dxa"/>
          </w:tcPr>
          <w:p w:rsidR="00564912" w:rsidRPr="00C111FF" w:rsidRDefault="00564912" w:rsidP="00E77AC2">
            <w:pPr>
              <w:tabs>
                <w:tab w:val="left" w:pos="9180"/>
              </w:tabs>
              <w:jc w:val="center"/>
              <w:rPr>
                <w:sz w:val="16"/>
                <w:szCs w:val="16"/>
                <w:highlight w:val="yellow"/>
                <w:lang w:val="uz-Cyrl-UZ"/>
              </w:rPr>
            </w:pPr>
          </w:p>
          <w:p w:rsidR="00564912" w:rsidRPr="00C111FF" w:rsidRDefault="00564912" w:rsidP="00E77AC2">
            <w:pPr>
              <w:tabs>
                <w:tab w:val="left" w:pos="9180"/>
              </w:tabs>
              <w:jc w:val="center"/>
              <w:rPr>
                <w:sz w:val="16"/>
                <w:szCs w:val="16"/>
                <w:highlight w:val="yellow"/>
                <w:lang w:val="uz-Cyrl-UZ"/>
              </w:rPr>
            </w:pPr>
            <w:r w:rsidRPr="00602DB7">
              <w:rPr>
                <w:sz w:val="16"/>
                <w:szCs w:val="16"/>
                <w:lang w:val="uz-Cyrl-UZ"/>
              </w:rPr>
              <w:t>101 532,75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64912" w:rsidRPr="00273869" w:rsidRDefault="00564912" w:rsidP="00E77AC2">
            <w:pPr>
              <w:tabs>
                <w:tab w:val="left" w:pos="9180"/>
              </w:tabs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200 000,0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912" w:rsidRPr="00273869" w:rsidRDefault="00564912" w:rsidP="00E77AC2">
            <w:pPr>
              <w:tabs>
                <w:tab w:val="left" w:pos="9180"/>
              </w:tabs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50</w:t>
            </w:r>
            <w:r w:rsidRPr="00273869">
              <w:rPr>
                <w:sz w:val="16"/>
                <w:szCs w:val="16"/>
                <w:lang w:val="uz-Cyrl-UZ"/>
              </w:rPr>
              <w:t xml:space="preserve"> 000,0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912" w:rsidRPr="00273869" w:rsidRDefault="00564912" w:rsidP="00E77AC2">
            <w:pPr>
              <w:tabs>
                <w:tab w:val="left" w:pos="9180"/>
              </w:tabs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50 </w:t>
            </w:r>
            <w:r w:rsidRPr="00273869">
              <w:rPr>
                <w:sz w:val="16"/>
                <w:szCs w:val="16"/>
                <w:lang w:val="uz-Cyrl-UZ"/>
              </w:rPr>
              <w:t>000</w:t>
            </w:r>
            <w:r>
              <w:rPr>
                <w:sz w:val="16"/>
                <w:szCs w:val="16"/>
                <w:lang w:val="uz-Cyrl-UZ"/>
              </w:rPr>
              <w:t>,</w:t>
            </w:r>
            <w:r w:rsidRPr="00273869">
              <w:rPr>
                <w:sz w:val="16"/>
                <w:szCs w:val="16"/>
                <w:lang w:val="uz-Cyrl-UZ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912" w:rsidRPr="00273869" w:rsidRDefault="00564912" w:rsidP="00E77AC2">
            <w:pPr>
              <w:tabs>
                <w:tab w:val="left" w:pos="9180"/>
              </w:tabs>
              <w:jc w:val="center"/>
              <w:rPr>
                <w:sz w:val="16"/>
                <w:szCs w:val="16"/>
                <w:lang w:val="uz-Cyrl-UZ"/>
              </w:rPr>
            </w:pPr>
            <w:r>
              <w:rPr>
                <w:sz w:val="16"/>
                <w:szCs w:val="16"/>
                <w:lang w:val="uz-Cyrl-UZ"/>
              </w:rPr>
              <w:t>50 </w:t>
            </w:r>
            <w:r w:rsidRPr="00273869">
              <w:rPr>
                <w:sz w:val="16"/>
                <w:szCs w:val="16"/>
                <w:lang w:val="uz-Cyrl-UZ"/>
              </w:rPr>
              <w:t>000</w:t>
            </w:r>
            <w:r>
              <w:rPr>
                <w:sz w:val="16"/>
                <w:szCs w:val="16"/>
                <w:lang w:val="uz-Cyrl-UZ"/>
              </w:rPr>
              <w:t>,</w:t>
            </w:r>
            <w:r w:rsidRPr="00273869">
              <w:rPr>
                <w:sz w:val="16"/>
                <w:szCs w:val="16"/>
                <w:lang w:val="uz-Cyrl-UZ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4912" w:rsidRPr="00273869" w:rsidRDefault="00564912" w:rsidP="00E77AC2">
            <w:pPr>
              <w:tabs>
                <w:tab w:val="left" w:pos="9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z-Cyrl-UZ"/>
              </w:rPr>
              <w:t>50</w:t>
            </w:r>
            <w:r w:rsidRPr="00273869">
              <w:rPr>
                <w:sz w:val="16"/>
                <w:szCs w:val="16"/>
                <w:lang w:val="uz-Cyrl-UZ"/>
              </w:rPr>
              <w:t xml:space="preserve"> 000,0</w:t>
            </w:r>
          </w:p>
        </w:tc>
        <w:tc>
          <w:tcPr>
            <w:tcW w:w="18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64912" w:rsidRPr="00746A3F" w:rsidRDefault="00564912" w:rsidP="00E77AC2">
            <w:pPr>
              <w:tabs>
                <w:tab w:val="left" w:pos="9180"/>
              </w:tabs>
              <w:ind w:left="-126" w:firstLine="126"/>
              <w:jc w:val="center"/>
            </w:pPr>
          </w:p>
        </w:tc>
      </w:tr>
      <w:tr w:rsidR="00564912" w:rsidRPr="00541D39" w:rsidTr="00E77AC2">
        <w:trPr>
          <w:gridAfter w:val="1"/>
          <w:wAfter w:w="1818" w:type="dxa"/>
          <w:trHeight w:val="1226"/>
        </w:trPr>
        <w:tc>
          <w:tcPr>
            <w:tcW w:w="2694" w:type="dxa"/>
            <w:shd w:val="clear" w:color="auto" w:fill="auto"/>
          </w:tcPr>
          <w:p w:rsidR="00564912" w:rsidRPr="00273869" w:rsidRDefault="00564912" w:rsidP="00E77AC2">
            <w:pPr>
              <w:tabs>
                <w:tab w:val="left" w:pos="91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z-Cyrl-UZ"/>
              </w:rPr>
              <w:t>1.</w:t>
            </w:r>
            <w:r w:rsidRPr="00273869">
              <w:rPr>
                <w:sz w:val="16"/>
                <w:szCs w:val="16"/>
                <w:lang w:val="uz-Cyrl-UZ"/>
              </w:rPr>
              <w:t>Ҳ</w:t>
            </w:r>
            <w:r w:rsidRPr="00273869">
              <w:rPr>
                <w:sz w:val="16"/>
                <w:szCs w:val="16"/>
              </w:rPr>
              <w:t>орижий давлатлар товарларини махаллий дистрибьюторлар ор</w:t>
            </w:r>
            <w:r w:rsidRPr="00273869">
              <w:rPr>
                <w:sz w:val="16"/>
                <w:szCs w:val="16"/>
                <w:lang w:val="uz-Cyrl-UZ"/>
              </w:rPr>
              <w:t>қ</w:t>
            </w:r>
            <w:r w:rsidRPr="00273869">
              <w:rPr>
                <w:sz w:val="16"/>
                <w:szCs w:val="16"/>
              </w:rPr>
              <w:t>али (млн. с</w:t>
            </w:r>
            <w:r w:rsidRPr="00273869">
              <w:rPr>
                <w:sz w:val="16"/>
                <w:szCs w:val="16"/>
                <w:lang w:val="uz-Cyrl-UZ"/>
              </w:rPr>
              <w:t>ў</w:t>
            </w:r>
            <w:r w:rsidRPr="00273869">
              <w:rPr>
                <w:sz w:val="16"/>
                <w:szCs w:val="16"/>
              </w:rPr>
              <w:t>м).</w:t>
            </w:r>
          </w:p>
          <w:p w:rsidR="00564912" w:rsidRPr="00273869" w:rsidRDefault="00564912" w:rsidP="00E77AC2">
            <w:pPr>
              <w:tabs>
                <w:tab w:val="left" w:pos="91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273869">
              <w:rPr>
                <w:sz w:val="16"/>
                <w:szCs w:val="16"/>
              </w:rPr>
              <w:t>Ма</w:t>
            </w:r>
            <w:r w:rsidRPr="00273869">
              <w:rPr>
                <w:sz w:val="16"/>
                <w:szCs w:val="16"/>
                <w:lang w:val="uz-Cyrl-UZ"/>
              </w:rPr>
              <w:t>ҳ</w:t>
            </w:r>
            <w:r w:rsidRPr="00273869">
              <w:rPr>
                <w:sz w:val="16"/>
                <w:szCs w:val="16"/>
              </w:rPr>
              <w:t>аллий  ишлаб чи</w:t>
            </w:r>
            <w:r w:rsidRPr="00273869">
              <w:rPr>
                <w:sz w:val="16"/>
                <w:szCs w:val="16"/>
                <w:lang w:val="uz-Cyrl-UZ"/>
              </w:rPr>
              <w:t>қ</w:t>
            </w:r>
            <w:r w:rsidRPr="00273869">
              <w:rPr>
                <w:sz w:val="16"/>
                <w:szCs w:val="16"/>
              </w:rPr>
              <w:t xml:space="preserve">арувчилардан сотиб олиш </w:t>
            </w:r>
          </w:p>
          <w:p w:rsidR="00564912" w:rsidRPr="00273869" w:rsidRDefault="00564912" w:rsidP="00E77AC2">
            <w:pPr>
              <w:tabs>
                <w:tab w:val="left" w:pos="9180"/>
              </w:tabs>
              <w:rPr>
                <w:sz w:val="16"/>
                <w:szCs w:val="16"/>
              </w:rPr>
            </w:pPr>
            <w:r w:rsidRPr="00767714">
              <w:rPr>
                <w:sz w:val="18"/>
                <w:szCs w:val="18"/>
              </w:rPr>
              <w:t>(млн. с</w:t>
            </w:r>
            <w:r w:rsidRPr="00767714">
              <w:rPr>
                <w:sz w:val="18"/>
                <w:szCs w:val="18"/>
                <w:lang w:val="uz-Cyrl-UZ"/>
              </w:rPr>
              <w:t>ў</w:t>
            </w:r>
            <w:r w:rsidRPr="00767714">
              <w:rPr>
                <w:sz w:val="18"/>
                <w:szCs w:val="18"/>
              </w:rPr>
              <w:t>м).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912" w:rsidRPr="00273869" w:rsidRDefault="00564912" w:rsidP="00E77AC2">
            <w:pPr>
              <w:tabs>
                <w:tab w:val="left" w:pos="9180"/>
              </w:tabs>
              <w:ind w:lef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164 502,6</w:t>
            </w:r>
          </w:p>
        </w:tc>
        <w:tc>
          <w:tcPr>
            <w:tcW w:w="992" w:type="dxa"/>
          </w:tcPr>
          <w:p w:rsidR="00564912" w:rsidRPr="00C111FF" w:rsidRDefault="00564912" w:rsidP="00E77AC2">
            <w:pPr>
              <w:tabs>
                <w:tab w:val="left" w:pos="9180"/>
              </w:tabs>
              <w:ind w:left="-42"/>
              <w:jc w:val="center"/>
              <w:rPr>
                <w:sz w:val="16"/>
                <w:szCs w:val="16"/>
                <w:highlight w:val="yellow"/>
              </w:rPr>
            </w:pPr>
          </w:p>
          <w:p w:rsidR="00564912" w:rsidRPr="00C111FF" w:rsidRDefault="00564912" w:rsidP="00E77AC2">
            <w:pPr>
              <w:tabs>
                <w:tab w:val="left" w:pos="9180"/>
              </w:tabs>
              <w:ind w:left="-42"/>
              <w:jc w:val="center"/>
              <w:rPr>
                <w:sz w:val="16"/>
                <w:szCs w:val="16"/>
                <w:highlight w:val="yellow"/>
              </w:rPr>
            </w:pPr>
          </w:p>
          <w:p w:rsidR="00564912" w:rsidRPr="00C111FF" w:rsidRDefault="00564912" w:rsidP="00E77AC2">
            <w:pPr>
              <w:tabs>
                <w:tab w:val="left" w:pos="9180"/>
              </w:tabs>
              <w:ind w:left="-42"/>
              <w:jc w:val="center"/>
              <w:rPr>
                <w:sz w:val="16"/>
                <w:szCs w:val="16"/>
                <w:highlight w:val="yellow"/>
              </w:rPr>
            </w:pPr>
          </w:p>
          <w:p w:rsidR="00564912" w:rsidRPr="00F55126" w:rsidRDefault="00564912" w:rsidP="00E77AC2">
            <w:pPr>
              <w:tabs>
                <w:tab w:val="left" w:pos="9180"/>
              </w:tabs>
              <w:ind w:left="-42"/>
              <w:jc w:val="center"/>
              <w:rPr>
                <w:sz w:val="16"/>
                <w:szCs w:val="16"/>
                <w:lang w:val="uz-Cyrl-UZ"/>
              </w:rPr>
            </w:pPr>
            <w:r w:rsidRPr="00F55126">
              <w:rPr>
                <w:sz w:val="16"/>
                <w:szCs w:val="16"/>
                <w:lang w:val="uz-Cyrl-UZ"/>
              </w:rPr>
              <w:t>50</w:t>
            </w:r>
            <w:r>
              <w:rPr>
                <w:sz w:val="16"/>
                <w:szCs w:val="16"/>
                <w:lang w:val="uz-Cyrl-UZ"/>
              </w:rPr>
              <w:t xml:space="preserve"> </w:t>
            </w:r>
            <w:r w:rsidRPr="00F55126">
              <w:rPr>
                <w:sz w:val="16"/>
                <w:szCs w:val="16"/>
                <w:lang w:val="uz-Cyrl-UZ"/>
              </w:rPr>
              <w:t>049,34</w:t>
            </w:r>
          </w:p>
          <w:p w:rsidR="00564912" w:rsidRPr="00C111FF" w:rsidRDefault="00564912" w:rsidP="00E77AC2">
            <w:pPr>
              <w:tabs>
                <w:tab w:val="left" w:pos="9180"/>
              </w:tabs>
              <w:ind w:left="-42"/>
              <w:jc w:val="center"/>
              <w:rPr>
                <w:sz w:val="16"/>
                <w:szCs w:val="16"/>
                <w:highlight w:val="yellow"/>
                <w:lang w:val="uz-Cyrl-UZ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64912" w:rsidRPr="00273869" w:rsidRDefault="00564912" w:rsidP="00E77AC2">
            <w:pPr>
              <w:tabs>
                <w:tab w:val="left" w:pos="9180"/>
              </w:tabs>
              <w:ind w:left="-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150 000,0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912" w:rsidRPr="00273869" w:rsidRDefault="00564912" w:rsidP="00E77AC2">
            <w:pPr>
              <w:tabs>
                <w:tab w:val="left" w:pos="9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37 500,0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4912" w:rsidRPr="00273869" w:rsidRDefault="00564912" w:rsidP="00E77AC2">
            <w:pPr>
              <w:tabs>
                <w:tab w:val="left" w:pos="9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37 500,0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4912" w:rsidRPr="00273869" w:rsidRDefault="00564912" w:rsidP="00E77AC2">
            <w:pPr>
              <w:tabs>
                <w:tab w:val="left" w:pos="9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37 500,0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4912" w:rsidRPr="00273869" w:rsidRDefault="00564912" w:rsidP="00E77AC2">
            <w:pPr>
              <w:tabs>
                <w:tab w:val="left" w:pos="9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37 500,0</w:t>
            </w:r>
          </w:p>
        </w:tc>
      </w:tr>
    </w:tbl>
    <w:p w:rsidR="00564912" w:rsidRDefault="00564912" w:rsidP="00564912">
      <w:pPr>
        <w:tabs>
          <w:tab w:val="left" w:pos="9072"/>
          <w:tab w:val="left" w:pos="9180"/>
        </w:tabs>
        <w:spacing w:line="276" w:lineRule="auto"/>
        <w:ind w:right="-1" w:firstLine="720"/>
        <w:jc w:val="both"/>
      </w:pPr>
    </w:p>
    <w:p w:rsidR="00564912" w:rsidRPr="00746A3F" w:rsidRDefault="00564912" w:rsidP="00564912">
      <w:pPr>
        <w:tabs>
          <w:tab w:val="left" w:pos="9180"/>
        </w:tabs>
        <w:spacing w:line="276" w:lineRule="auto"/>
        <w:ind w:right="-81" w:firstLine="720"/>
        <w:jc w:val="both"/>
      </w:pPr>
      <w:r w:rsidRPr="00746A3F">
        <w:t>"DORI-DARMON" акциядорлик компанияси</w:t>
      </w:r>
      <w:r>
        <w:t>,</w:t>
      </w:r>
      <w:r w:rsidRPr="00746A3F">
        <w:t xml:space="preserve"> а</w:t>
      </w:r>
      <w:r>
        <w:rPr>
          <w:lang w:val="uz-Cyrl-UZ"/>
        </w:rPr>
        <w:t>ҳ</w:t>
      </w:r>
      <w:r w:rsidRPr="00746A3F">
        <w:t>олини ва даволаш профилактика муассасаларининг дори воситаларига б</w:t>
      </w:r>
      <w:r>
        <w:rPr>
          <w:lang w:val="uz-Cyrl-UZ"/>
        </w:rPr>
        <w:t>ў</w:t>
      </w:r>
      <w:r w:rsidRPr="00746A3F">
        <w:t>лган э</w:t>
      </w:r>
      <w:r>
        <w:rPr>
          <w:lang w:val="uz-Cyrl-UZ"/>
        </w:rPr>
        <w:t>ҳ</w:t>
      </w:r>
      <w:r w:rsidRPr="00746A3F">
        <w:t>тиёжларини т</w:t>
      </w:r>
      <w:r>
        <w:rPr>
          <w:lang w:val="uz-Cyrl-UZ"/>
        </w:rPr>
        <w:t>ў</w:t>
      </w:r>
      <w:r w:rsidRPr="00746A3F">
        <w:t xml:space="preserve">ла </w:t>
      </w:r>
      <w:r>
        <w:rPr>
          <w:lang w:val="uz-Cyrl-UZ"/>
        </w:rPr>
        <w:t>қ</w:t>
      </w:r>
      <w:r w:rsidRPr="00746A3F">
        <w:t>ондириш ма</w:t>
      </w:r>
      <w:r>
        <w:rPr>
          <w:lang w:val="uz-Cyrl-UZ"/>
        </w:rPr>
        <w:t>қ</w:t>
      </w:r>
      <w:r w:rsidRPr="00746A3F">
        <w:t xml:space="preserve">садида </w:t>
      </w:r>
      <w:r w:rsidRPr="00F7441A">
        <w:rPr>
          <w:lang w:val="uz-Cyrl-UZ"/>
        </w:rPr>
        <w:t>ҳ</w:t>
      </w:r>
      <w:r w:rsidRPr="00F7441A">
        <w:t xml:space="preserve">озирда </w:t>
      </w:r>
      <w:r>
        <w:t>2</w:t>
      </w:r>
      <w:r w:rsidRPr="009629BC">
        <w:t>000</w:t>
      </w:r>
      <w:r w:rsidRPr="00746A3F">
        <w:t xml:space="preserve"> хил турдаги тайёр дори воситалари</w:t>
      </w:r>
      <w:r>
        <w:t>,</w:t>
      </w:r>
      <w:r w:rsidRPr="00746A3F">
        <w:t xml:space="preserve"> тиббиёт </w:t>
      </w:r>
      <w:r>
        <w:t xml:space="preserve">ва гигиеник </w:t>
      </w:r>
      <w:r w:rsidRPr="00746A3F">
        <w:t>буюмлари</w:t>
      </w:r>
      <w:r>
        <w:t xml:space="preserve"> </w:t>
      </w:r>
      <w:r w:rsidRPr="00746A3F">
        <w:t>етказиб бермокда.</w:t>
      </w:r>
      <w:r>
        <w:rPr>
          <w:lang w:val="uz-Cyrl-UZ"/>
        </w:rPr>
        <w:t xml:space="preserve"> </w:t>
      </w:r>
      <w:r w:rsidRPr="00746A3F">
        <w:t>Бунинг самарали й</w:t>
      </w:r>
      <w:r>
        <w:rPr>
          <w:lang w:val="uz-Cyrl-UZ"/>
        </w:rPr>
        <w:t>ў</w:t>
      </w:r>
      <w:r w:rsidRPr="00746A3F">
        <w:t xml:space="preserve">лларидан бири дорихоналарда </w:t>
      </w:r>
      <w:r>
        <w:t>«дорихона шароитида тайёрланадиган»</w:t>
      </w:r>
      <w:r w:rsidRPr="00746A3F">
        <w:t xml:space="preserve"> дори воситаларининг тури ва ми</w:t>
      </w:r>
      <w:r>
        <w:rPr>
          <w:lang w:val="uz-Cyrl-UZ"/>
        </w:rPr>
        <w:t>қ</w:t>
      </w:r>
      <w:r w:rsidRPr="00746A3F">
        <w:t>дорини к</w:t>
      </w:r>
      <w:r>
        <w:rPr>
          <w:lang w:val="uz-Cyrl-UZ"/>
        </w:rPr>
        <w:t>ў</w:t>
      </w:r>
      <w:r w:rsidRPr="00746A3F">
        <w:t>пайтириш.</w:t>
      </w:r>
    </w:p>
    <w:tbl>
      <w:tblPr>
        <w:tblpPr w:leftFromText="180" w:rightFromText="180" w:vertAnchor="text" w:horzAnchor="page" w:tblpX="190" w:tblpY="1169"/>
        <w:tblW w:w="0" w:type="auto"/>
        <w:tblLook w:val="0000" w:firstRow="0" w:lastRow="0" w:firstColumn="0" w:lastColumn="0" w:noHBand="0" w:noVBand="0"/>
      </w:tblPr>
      <w:tblGrid>
        <w:gridCol w:w="265"/>
      </w:tblGrid>
      <w:tr w:rsidR="00564912" w:rsidRPr="00746A3F" w:rsidTr="00E77AC2">
        <w:trPr>
          <w:trHeight w:val="234"/>
        </w:trPr>
        <w:tc>
          <w:tcPr>
            <w:tcW w:w="265" w:type="dxa"/>
          </w:tcPr>
          <w:p w:rsidR="00564912" w:rsidRPr="00746A3F" w:rsidRDefault="00564912" w:rsidP="00E77AC2">
            <w:pPr>
              <w:tabs>
                <w:tab w:val="left" w:pos="9180"/>
              </w:tabs>
              <w:spacing w:line="276" w:lineRule="auto"/>
              <w:ind w:right="99"/>
              <w:jc w:val="right"/>
            </w:pPr>
          </w:p>
        </w:tc>
      </w:tr>
    </w:tbl>
    <w:p w:rsidR="00564912" w:rsidRDefault="00564912" w:rsidP="00564912">
      <w:pPr>
        <w:tabs>
          <w:tab w:val="left" w:pos="9180"/>
        </w:tabs>
        <w:spacing w:line="276" w:lineRule="auto"/>
        <w:ind w:right="-81" w:firstLine="720"/>
        <w:jc w:val="both"/>
        <w:rPr>
          <w:lang w:val="uz-Cyrl-UZ"/>
        </w:rPr>
      </w:pPr>
      <w:r w:rsidRPr="00746A3F">
        <w:t>А</w:t>
      </w:r>
      <w:r>
        <w:rPr>
          <w:lang w:val="uz-Cyrl-UZ"/>
        </w:rPr>
        <w:t>ҳ</w:t>
      </w:r>
      <w:r w:rsidRPr="00746A3F">
        <w:t xml:space="preserve">олининг кам таъминланган </w:t>
      </w:r>
      <w:r>
        <w:rPr>
          <w:lang w:val="uz-Cyrl-UZ"/>
        </w:rPr>
        <w:t>қ</w:t>
      </w:r>
      <w:r w:rsidRPr="00746A3F">
        <w:t>атламини арзон нархдаги ва сифатли дори воситалари билан таъминлаш ма</w:t>
      </w:r>
      <w:r>
        <w:rPr>
          <w:lang w:val="uz-Cyrl-UZ"/>
        </w:rPr>
        <w:t>қ</w:t>
      </w:r>
      <w:r w:rsidRPr="00746A3F">
        <w:t xml:space="preserve">садида компания тизимидаги корхоналарда дорихона </w:t>
      </w:r>
      <w:r w:rsidRPr="00C1552B">
        <w:rPr>
          <w:lang w:val="uz-Cyrl-UZ"/>
        </w:rPr>
        <w:t>шароитида тайёрланадиган дори воситалари ва эритмалари тайёрлаб берилмо</w:t>
      </w:r>
      <w:r>
        <w:rPr>
          <w:lang w:val="uz-Cyrl-UZ"/>
        </w:rPr>
        <w:t>қ</w:t>
      </w:r>
      <w:r w:rsidRPr="00C1552B">
        <w:rPr>
          <w:lang w:val="uz-Cyrl-UZ"/>
        </w:rPr>
        <w:t xml:space="preserve">да. </w:t>
      </w:r>
    </w:p>
    <w:p w:rsidR="00564912" w:rsidRDefault="00564912" w:rsidP="00564912">
      <w:pPr>
        <w:tabs>
          <w:tab w:val="left" w:pos="9180"/>
        </w:tabs>
        <w:spacing w:line="276" w:lineRule="auto"/>
        <w:ind w:right="-81" w:firstLine="720"/>
        <w:jc w:val="both"/>
        <w:rPr>
          <w:lang w:val="uz-Cyrl-UZ"/>
        </w:rPr>
      </w:pPr>
    </w:p>
    <w:p w:rsidR="00564912" w:rsidRPr="00281F7F" w:rsidRDefault="00564912" w:rsidP="00564912">
      <w:pPr>
        <w:tabs>
          <w:tab w:val="left" w:pos="9180"/>
        </w:tabs>
        <w:ind w:right="-81"/>
        <w:jc w:val="center"/>
        <w:rPr>
          <w:b/>
          <w:sz w:val="22"/>
          <w:szCs w:val="22"/>
          <w:lang w:val="uz-Cyrl-UZ"/>
        </w:rPr>
      </w:pPr>
      <w:r w:rsidRPr="00281F7F">
        <w:rPr>
          <w:b/>
          <w:lang w:val="uz-Cyrl-UZ"/>
        </w:rPr>
        <w:t xml:space="preserve">4. </w:t>
      </w:r>
      <w:r w:rsidRPr="00281F7F">
        <w:rPr>
          <w:b/>
          <w:sz w:val="22"/>
          <w:szCs w:val="22"/>
          <w:lang w:val="uz-Cyrl-UZ"/>
        </w:rPr>
        <w:t>"DORI-DARMON"  акциядорлик компанияси  таркибидаги корхоналарда дорихона шароитида тайёрланадиган дори воситалари ва эритмалари</w:t>
      </w:r>
      <w:r w:rsidRPr="00A264C2">
        <w:rPr>
          <w:b/>
          <w:sz w:val="22"/>
          <w:szCs w:val="22"/>
          <w:lang w:val="uz-Cyrl-UZ"/>
        </w:rPr>
        <w:t xml:space="preserve">ни тайёрлашдан даромад </w:t>
      </w:r>
      <w:r>
        <w:rPr>
          <w:b/>
          <w:sz w:val="22"/>
          <w:szCs w:val="22"/>
          <w:lang w:val="uz-Cyrl-UZ"/>
        </w:rPr>
        <w:t xml:space="preserve">                    </w:t>
      </w:r>
      <w:r w:rsidRPr="00A264C2">
        <w:rPr>
          <w:b/>
          <w:sz w:val="22"/>
          <w:szCs w:val="22"/>
          <w:lang w:val="uz-Cyrl-UZ"/>
        </w:rPr>
        <w:t>20</w:t>
      </w:r>
      <w:r>
        <w:rPr>
          <w:b/>
          <w:sz w:val="22"/>
          <w:szCs w:val="22"/>
          <w:lang w:val="uz-Cyrl-UZ"/>
        </w:rPr>
        <w:t>20</w:t>
      </w:r>
      <w:r w:rsidRPr="00A264C2">
        <w:rPr>
          <w:b/>
          <w:sz w:val="22"/>
          <w:szCs w:val="22"/>
          <w:lang w:val="uz-Cyrl-UZ"/>
        </w:rPr>
        <w:t xml:space="preserve"> йил,</w:t>
      </w:r>
      <w:r>
        <w:rPr>
          <w:b/>
          <w:sz w:val="22"/>
          <w:szCs w:val="22"/>
          <w:lang w:val="uz-Cyrl-UZ"/>
        </w:rPr>
        <w:t xml:space="preserve"> </w:t>
      </w:r>
      <w:r w:rsidRPr="00A264C2">
        <w:rPr>
          <w:b/>
          <w:sz w:val="22"/>
          <w:szCs w:val="22"/>
          <w:lang w:val="uz-Cyrl-UZ"/>
        </w:rPr>
        <w:t>20</w:t>
      </w:r>
      <w:r>
        <w:rPr>
          <w:b/>
          <w:sz w:val="22"/>
          <w:szCs w:val="22"/>
          <w:lang w:val="uz-Cyrl-UZ"/>
        </w:rPr>
        <w:t>21</w:t>
      </w:r>
      <w:r w:rsidRPr="00A264C2">
        <w:rPr>
          <w:b/>
          <w:sz w:val="22"/>
          <w:szCs w:val="22"/>
          <w:lang w:val="uz-Cyrl-UZ"/>
        </w:rPr>
        <w:t xml:space="preserve"> йил ва 20</w:t>
      </w:r>
      <w:r>
        <w:rPr>
          <w:b/>
          <w:sz w:val="22"/>
          <w:szCs w:val="22"/>
          <w:lang w:val="uz-Cyrl-UZ"/>
        </w:rPr>
        <w:t>22</w:t>
      </w:r>
      <w:r w:rsidRPr="00A264C2">
        <w:rPr>
          <w:b/>
          <w:sz w:val="22"/>
          <w:szCs w:val="22"/>
          <w:lang w:val="uz-Cyrl-UZ"/>
        </w:rPr>
        <w:t xml:space="preserve"> йил</w:t>
      </w:r>
      <w:r>
        <w:rPr>
          <w:b/>
          <w:sz w:val="22"/>
          <w:szCs w:val="22"/>
          <w:lang w:val="uz-Cyrl-UZ"/>
        </w:rPr>
        <w:t xml:space="preserve"> 9 ой </w:t>
      </w:r>
      <w:r w:rsidRPr="00A264C2">
        <w:rPr>
          <w:b/>
          <w:sz w:val="22"/>
          <w:szCs w:val="22"/>
          <w:lang w:val="uz-Cyrl-UZ"/>
        </w:rPr>
        <w:t>давомида</w:t>
      </w:r>
      <w:r w:rsidRPr="00281F7F">
        <w:rPr>
          <w:b/>
          <w:sz w:val="22"/>
          <w:szCs w:val="22"/>
          <w:lang w:val="uz-Cyrl-UZ"/>
        </w:rPr>
        <w:t>.</w:t>
      </w:r>
      <w:r>
        <w:rPr>
          <w:b/>
          <w:sz w:val="22"/>
          <w:szCs w:val="22"/>
          <w:lang w:val="uz-Cyrl-UZ"/>
        </w:rPr>
        <w:t xml:space="preserve"> (минг сум)</w:t>
      </w:r>
    </w:p>
    <w:p w:rsidR="00564912" w:rsidRPr="00D15287" w:rsidRDefault="00564912" w:rsidP="00564912">
      <w:pPr>
        <w:tabs>
          <w:tab w:val="left" w:pos="9000"/>
        </w:tabs>
        <w:ind w:right="71"/>
        <w:jc w:val="center"/>
        <w:rPr>
          <w:lang w:val="uz-Cyrl-UZ"/>
        </w:rPr>
      </w:pPr>
    </w:p>
    <w:tbl>
      <w:tblPr>
        <w:tblW w:w="6461" w:type="dxa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2541"/>
        <w:gridCol w:w="1267"/>
        <w:gridCol w:w="1122"/>
        <w:gridCol w:w="1092"/>
      </w:tblGrid>
      <w:tr w:rsidR="00564912" w:rsidRPr="00746A3F" w:rsidTr="007A539B">
        <w:tc>
          <w:tcPr>
            <w:tcW w:w="439" w:type="dxa"/>
            <w:shd w:val="clear" w:color="auto" w:fill="auto"/>
          </w:tcPr>
          <w:p w:rsidR="00564912" w:rsidRPr="00746A3F" w:rsidRDefault="00564912" w:rsidP="00E77AC2">
            <w:pPr>
              <w:tabs>
                <w:tab w:val="left" w:pos="9180"/>
              </w:tabs>
              <w:jc w:val="center"/>
            </w:pPr>
            <w:r>
              <w:t>№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564912" w:rsidRPr="00746A3F" w:rsidRDefault="00564912" w:rsidP="00E77AC2">
            <w:pPr>
              <w:tabs>
                <w:tab w:val="left" w:pos="9180"/>
              </w:tabs>
              <w:jc w:val="center"/>
            </w:pPr>
            <w:r>
              <w:t>АЖ ва МЧЖ</w:t>
            </w:r>
          </w:p>
        </w:tc>
        <w:tc>
          <w:tcPr>
            <w:tcW w:w="1267" w:type="dxa"/>
            <w:vAlign w:val="bottom"/>
          </w:tcPr>
          <w:p w:rsidR="00564912" w:rsidRPr="00631698" w:rsidRDefault="00564912" w:rsidP="00E77AC2">
            <w:pPr>
              <w:tabs>
                <w:tab w:val="left" w:pos="9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 йил</w:t>
            </w:r>
          </w:p>
        </w:tc>
        <w:tc>
          <w:tcPr>
            <w:tcW w:w="1122" w:type="dxa"/>
          </w:tcPr>
          <w:p w:rsidR="00564912" w:rsidRDefault="00564912" w:rsidP="00E77AC2">
            <w:pPr>
              <w:tabs>
                <w:tab w:val="left" w:pos="9180"/>
              </w:tabs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  <w:p w:rsidR="00564912" w:rsidRPr="00631698" w:rsidRDefault="00564912" w:rsidP="00E77AC2">
            <w:pPr>
              <w:tabs>
                <w:tab w:val="left" w:pos="9180"/>
              </w:tabs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2021 йил </w:t>
            </w:r>
          </w:p>
        </w:tc>
        <w:tc>
          <w:tcPr>
            <w:tcW w:w="1092" w:type="dxa"/>
          </w:tcPr>
          <w:p w:rsidR="00564912" w:rsidRDefault="00564912" w:rsidP="00E77AC2">
            <w:pPr>
              <w:tabs>
                <w:tab w:val="left" w:pos="9180"/>
              </w:tabs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  <w:p w:rsidR="00564912" w:rsidRPr="00631698" w:rsidRDefault="00564912" w:rsidP="00E77AC2">
            <w:pPr>
              <w:tabs>
                <w:tab w:val="left" w:pos="9180"/>
              </w:tabs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2022 йил 9 ой </w:t>
            </w:r>
          </w:p>
        </w:tc>
      </w:tr>
      <w:tr w:rsidR="00564912" w:rsidRPr="00746A3F" w:rsidTr="007A539B">
        <w:trPr>
          <w:trHeight w:val="311"/>
        </w:trPr>
        <w:tc>
          <w:tcPr>
            <w:tcW w:w="439" w:type="dxa"/>
            <w:shd w:val="clear" w:color="auto" w:fill="auto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</w:p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>1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>«Андижон Дори-дармон» АЖ</w:t>
            </w:r>
          </w:p>
        </w:tc>
        <w:tc>
          <w:tcPr>
            <w:tcW w:w="1267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564912" w:rsidRPr="00143DE5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en-US"/>
              </w:rPr>
              <w:t>45 216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16 606,9</w:t>
            </w:r>
          </w:p>
        </w:tc>
        <w:tc>
          <w:tcPr>
            <w:tcW w:w="1092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564912" w:rsidRPr="001914B8" w:rsidRDefault="00564912" w:rsidP="00E77AC2">
            <w:pPr>
              <w:jc w:val="center"/>
              <w:rPr>
                <w:sz w:val="18"/>
                <w:szCs w:val="18"/>
                <w:highlight w:val="yellow"/>
              </w:rPr>
            </w:pPr>
            <w:r w:rsidRPr="001914B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1914B8">
              <w:rPr>
                <w:sz w:val="18"/>
                <w:szCs w:val="18"/>
              </w:rPr>
              <w:t>379,1</w:t>
            </w:r>
          </w:p>
        </w:tc>
      </w:tr>
      <w:tr w:rsidR="00564912" w:rsidRPr="00746A3F" w:rsidTr="007A539B">
        <w:trPr>
          <w:trHeight w:val="336"/>
        </w:trPr>
        <w:tc>
          <w:tcPr>
            <w:tcW w:w="439" w:type="dxa"/>
            <w:shd w:val="clear" w:color="auto" w:fill="auto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</w:p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>2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 xml:space="preserve">«Кашкадарё Дори-дармон» </w:t>
            </w:r>
            <w:r>
              <w:rPr>
                <w:sz w:val="18"/>
                <w:szCs w:val="18"/>
                <w:lang w:val="uz-Cyrl-UZ"/>
              </w:rPr>
              <w:t>МЧ</w:t>
            </w:r>
            <w:r w:rsidRPr="006527DE">
              <w:rPr>
                <w:sz w:val="18"/>
                <w:szCs w:val="18"/>
              </w:rPr>
              <w:t>Ж</w:t>
            </w:r>
          </w:p>
        </w:tc>
        <w:tc>
          <w:tcPr>
            <w:tcW w:w="1267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122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092" w:type="dxa"/>
          </w:tcPr>
          <w:p w:rsidR="00564912" w:rsidRPr="001914B8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1914B8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 w:rsidRPr="001914B8">
              <w:rPr>
                <w:sz w:val="18"/>
                <w:szCs w:val="18"/>
                <w:lang w:val="uz-Cyrl-UZ"/>
              </w:rPr>
              <w:t>0</w:t>
            </w:r>
          </w:p>
        </w:tc>
      </w:tr>
      <w:tr w:rsidR="00564912" w:rsidRPr="00746A3F" w:rsidTr="007A539B">
        <w:trPr>
          <w:trHeight w:val="359"/>
        </w:trPr>
        <w:tc>
          <w:tcPr>
            <w:tcW w:w="439" w:type="dxa"/>
            <w:shd w:val="clear" w:color="auto" w:fill="auto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</w:p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>«Навоий Дори-</w:t>
            </w:r>
            <w:proofErr w:type="gramStart"/>
            <w:r w:rsidRPr="006527DE">
              <w:rPr>
                <w:sz w:val="18"/>
                <w:szCs w:val="18"/>
              </w:rPr>
              <w:t>дармон»  АЖ</w:t>
            </w:r>
            <w:proofErr w:type="gramEnd"/>
          </w:p>
        </w:tc>
        <w:tc>
          <w:tcPr>
            <w:tcW w:w="1267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140 808,0</w:t>
            </w:r>
          </w:p>
        </w:tc>
        <w:tc>
          <w:tcPr>
            <w:tcW w:w="1122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32 938,0</w:t>
            </w:r>
          </w:p>
        </w:tc>
        <w:tc>
          <w:tcPr>
            <w:tcW w:w="1092" w:type="dxa"/>
          </w:tcPr>
          <w:p w:rsidR="00564912" w:rsidRPr="001914B8" w:rsidRDefault="00564912" w:rsidP="00E77AC2">
            <w:pPr>
              <w:jc w:val="center"/>
              <w:rPr>
                <w:sz w:val="18"/>
                <w:szCs w:val="18"/>
              </w:rPr>
            </w:pPr>
          </w:p>
          <w:p w:rsidR="00564912" w:rsidRPr="001914B8" w:rsidRDefault="00564912" w:rsidP="00E77AC2">
            <w:pPr>
              <w:jc w:val="center"/>
              <w:rPr>
                <w:sz w:val="18"/>
                <w:szCs w:val="18"/>
              </w:rPr>
            </w:pPr>
            <w:r w:rsidRPr="001914B8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 </w:t>
            </w:r>
            <w:r w:rsidRPr="001914B8">
              <w:rPr>
                <w:sz w:val="18"/>
                <w:szCs w:val="18"/>
              </w:rPr>
              <w:t>982</w:t>
            </w:r>
            <w:r>
              <w:rPr>
                <w:sz w:val="18"/>
                <w:szCs w:val="18"/>
              </w:rPr>
              <w:t>,0</w:t>
            </w:r>
          </w:p>
        </w:tc>
      </w:tr>
      <w:tr w:rsidR="00564912" w:rsidRPr="00746A3F" w:rsidTr="007A539B">
        <w:trPr>
          <w:trHeight w:val="355"/>
        </w:trPr>
        <w:tc>
          <w:tcPr>
            <w:tcW w:w="439" w:type="dxa"/>
            <w:shd w:val="clear" w:color="auto" w:fill="auto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</w:p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>4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>«Наманган Дори-</w:t>
            </w:r>
            <w:proofErr w:type="gramStart"/>
            <w:r w:rsidRPr="006527DE">
              <w:rPr>
                <w:sz w:val="18"/>
                <w:szCs w:val="18"/>
              </w:rPr>
              <w:t>дармон»  АЖ</w:t>
            </w:r>
            <w:proofErr w:type="gramEnd"/>
          </w:p>
        </w:tc>
        <w:tc>
          <w:tcPr>
            <w:tcW w:w="1267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143 452,0</w:t>
            </w:r>
          </w:p>
        </w:tc>
        <w:tc>
          <w:tcPr>
            <w:tcW w:w="1122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169 373,0</w:t>
            </w:r>
          </w:p>
        </w:tc>
        <w:tc>
          <w:tcPr>
            <w:tcW w:w="1092" w:type="dxa"/>
          </w:tcPr>
          <w:p w:rsidR="00564912" w:rsidRPr="001914B8" w:rsidRDefault="00564912" w:rsidP="00E77AC2">
            <w:pPr>
              <w:jc w:val="center"/>
              <w:rPr>
                <w:sz w:val="18"/>
                <w:szCs w:val="18"/>
              </w:rPr>
            </w:pPr>
          </w:p>
          <w:p w:rsidR="00564912" w:rsidRPr="001914B8" w:rsidRDefault="00564912" w:rsidP="00E77AC2">
            <w:pPr>
              <w:jc w:val="center"/>
              <w:rPr>
                <w:sz w:val="18"/>
                <w:szCs w:val="18"/>
              </w:rPr>
            </w:pPr>
            <w:r w:rsidRPr="001914B8">
              <w:rPr>
                <w:sz w:val="18"/>
                <w:szCs w:val="18"/>
              </w:rPr>
              <w:t>132</w:t>
            </w:r>
            <w:r>
              <w:rPr>
                <w:sz w:val="18"/>
                <w:szCs w:val="18"/>
              </w:rPr>
              <w:t> </w:t>
            </w:r>
            <w:r w:rsidRPr="001914B8">
              <w:rPr>
                <w:sz w:val="18"/>
                <w:szCs w:val="18"/>
              </w:rPr>
              <w:t>955</w:t>
            </w:r>
            <w:r>
              <w:rPr>
                <w:sz w:val="18"/>
                <w:szCs w:val="18"/>
              </w:rPr>
              <w:t>,0</w:t>
            </w:r>
          </w:p>
        </w:tc>
      </w:tr>
      <w:tr w:rsidR="00564912" w:rsidRPr="00746A3F" w:rsidTr="007A539B">
        <w:trPr>
          <w:trHeight w:val="338"/>
        </w:trPr>
        <w:tc>
          <w:tcPr>
            <w:tcW w:w="439" w:type="dxa"/>
            <w:shd w:val="clear" w:color="auto" w:fill="auto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</w:p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>5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>«Самарканд Дори-</w:t>
            </w:r>
            <w:proofErr w:type="gramStart"/>
            <w:r w:rsidRPr="006527DE">
              <w:rPr>
                <w:sz w:val="18"/>
                <w:szCs w:val="18"/>
              </w:rPr>
              <w:t>дармон»  АЖ</w:t>
            </w:r>
            <w:proofErr w:type="gramEnd"/>
          </w:p>
        </w:tc>
        <w:tc>
          <w:tcPr>
            <w:tcW w:w="1267" w:type="dxa"/>
          </w:tcPr>
          <w:p w:rsidR="00564912" w:rsidRDefault="00564912" w:rsidP="00E77AC2">
            <w:pPr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122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092" w:type="dxa"/>
          </w:tcPr>
          <w:p w:rsidR="00564912" w:rsidRPr="001914B8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1914B8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 w:rsidRPr="001914B8">
              <w:rPr>
                <w:sz w:val="18"/>
                <w:szCs w:val="18"/>
                <w:lang w:val="uz-Cyrl-UZ"/>
              </w:rPr>
              <w:t>0</w:t>
            </w:r>
          </w:p>
        </w:tc>
      </w:tr>
      <w:tr w:rsidR="00564912" w:rsidRPr="00746A3F" w:rsidTr="007A539B">
        <w:tc>
          <w:tcPr>
            <w:tcW w:w="439" w:type="dxa"/>
            <w:shd w:val="clear" w:color="auto" w:fill="auto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</w:p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>6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</w:p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>«Тошкент вилоят Дори-</w:t>
            </w:r>
            <w:proofErr w:type="gramStart"/>
            <w:r w:rsidRPr="006527DE">
              <w:rPr>
                <w:sz w:val="18"/>
                <w:szCs w:val="18"/>
              </w:rPr>
              <w:t>дармон»  АЖ</w:t>
            </w:r>
            <w:proofErr w:type="gramEnd"/>
          </w:p>
        </w:tc>
        <w:tc>
          <w:tcPr>
            <w:tcW w:w="1267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122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092" w:type="dxa"/>
          </w:tcPr>
          <w:p w:rsidR="00564912" w:rsidRPr="001914B8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1914B8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 w:rsidRPr="001914B8">
              <w:rPr>
                <w:sz w:val="18"/>
                <w:szCs w:val="18"/>
                <w:lang w:val="uz-Cyrl-UZ"/>
              </w:rPr>
              <w:t>0</w:t>
            </w:r>
          </w:p>
        </w:tc>
      </w:tr>
      <w:tr w:rsidR="00564912" w:rsidRPr="00746A3F" w:rsidTr="007A539B">
        <w:trPr>
          <w:trHeight w:val="288"/>
        </w:trPr>
        <w:tc>
          <w:tcPr>
            <w:tcW w:w="439" w:type="dxa"/>
            <w:shd w:val="clear" w:color="auto" w:fill="auto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</w:p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>7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>«Фарғона Дори-</w:t>
            </w:r>
            <w:proofErr w:type="gramStart"/>
            <w:r w:rsidRPr="006527DE">
              <w:rPr>
                <w:sz w:val="18"/>
                <w:szCs w:val="18"/>
              </w:rPr>
              <w:t>дармон»  АЖ</w:t>
            </w:r>
            <w:proofErr w:type="gramEnd"/>
          </w:p>
        </w:tc>
        <w:tc>
          <w:tcPr>
            <w:tcW w:w="1267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126 708,9</w:t>
            </w:r>
          </w:p>
        </w:tc>
        <w:tc>
          <w:tcPr>
            <w:tcW w:w="1122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95 069,2</w:t>
            </w:r>
          </w:p>
        </w:tc>
        <w:tc>
          <w:tcPr>
            <w:tcW w:w="1092" w:type="dxa"/>
          </w:tcPr>
          <w:p w:rsidR="00564912" w:rsidRPr="001914B8" w:rsidRDefault="00564912" w:rsidP="00E77AC2">
            <w:pPr>
              <w:jc w:val="center"/>
              <w:rPr>
                <w:sz w:val="18"/>
                <w:szCs w:val="18"/>
              </w:rPr>
            </w:pPr>
          </w:p>
          <w:p w:rsidR="00564912" w:rsidRPr="001914B8" w:rsidRDefault="00564912" w:rsidP="00E77AC2">
            <w:pPr>
              <w:jc w:val="center"/>
              <w:rPr>
                <w:sz w:val="18"/>
                <w:szCs w:val="18"/>
              </w:rPr>
            </w:pPr>
            <w:r w:rsidRPr="001914B8">
              <w:rPr>
                <w:sz w:val="18"/>
                <w:szCs w:val="18"/>
              </w:rPr>
              <w:t>82</w:t>
            </w:r>
            <w:r>
              <w:rPr>
                <w:sz w:val="18"/>
                <w:szCs w:val="18"/>
              </w:rPr>
              <w:t xml:space="preserve"> </w:t>
            </w:r>
            <w:r w:rsidRPr="001914B8">
              <w:rPr>
                <w:sz w:val="18"/>
                <w:szCs w:val="18"/>
              </w:rPr>
              <w:t>191,3</w:t>
            </w:r>
          </w:p>
        </w:tc>
      </w:tr>
      <w:tr w:rsidR="00564912" w:rsidRPr="00746A3F" w:rsidTr="007A539B">
        <w:tc>
          <w:tcPr>
            <w:tcW w:w="439" w:type="dxa"/>
            <w:shd w:val="clear" w:color="auto" w:fill="auto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</w:p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>8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</w:p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>«Тошкент ша</w:t>
            </w:r>
            <w:r w:rsidRPr="006527DE">
              <w:rPr>
                <w:sz w:val="18"/>
                <w:szCs w:val="18"/>
                <w:lang w:val="uz-Cyrl-UZ"/>
              </w:rPr>
              <w:t>ҳ</w:t>
            </w:r>
            <w:r w:rsidRPr="006527DE">
              <w:rPr>
                <w:sz w:val="18"/>
                <w:szCs w:val="18"/>
              </w:rPr>
              <w:t>ар Дори-дармон» АЖ</w:t>
            </w:r>
          </w:p>
        </w:tc>
        <w:tc>
          <w:tcPr>
            <w:tcW w:w="1267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12 717,4</w:t>
            </w:r>
          </w:p>
        </w:tc>
        <w:tc>
          <w:tcPr>
            <w:tcW w:w="1122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092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1914B8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0</w:t>
            </w:r>
          </w:p>
        </w:tc>
      </w:tr>
      <w:tr w:rsidR="00564912" w:rsidRPr="00746A3F" w:rsidTr="007A539B">
        <w:tc>
          <w:tcPr>
            <w:tcW w:w="439" w:type="dxa"/>
            <w:shd w:val="clear" w:color="auto" w:fill="auto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</w:p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>9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caps/>
                <w:color w:val="000000"/>
                <w:sz w:val="18"/>
                <w:szCs w:val="18"/>
              </w:rPr>
              <w:t>«</w:t>
            </w:r>
            <w:proofErr w:type="gramStart"/>
            <w:r w:rsidRPr="006527DE">
              <w:rPr>
                <w:caps/>
                <w:color w:val="000000"/>
                <w:sz w:val="18"/>
                <w:szCs w:val="18"/>
                <w:lang w:val="en-US"/>
              </w:rPr>
              <w:t>QORAQALPOQ</w:t>
            </w:r>
            <w:r w:rsidRPr="006527DE">
              <w:rPr>
                <w:caps/>
                <w:color w:val="000000"/>
                <w:sz w:val="18"/>
                <w:szCs w:val="18"/>
              </w:rPr>
              <w:t xml:space="preserve">  </w:t>
            </w:r>
            <w:r w:rsidRPr="006527DE">
              <w:rPr>
                <w:caps/>
                <w:color w:val="000000"/>
                <w:sz w:val="18"/>
                <w:szCs w:val="18"/>
                <w:lang w:val="en-US"/>
              </w:rPr>
              <w:t>DARI</w:t>
            </w:r>
            <w:proofErr w:type="gramEnd"/>
            <w:r w:rsidRPr="006527DE">
              <w:rPr>
                <w:caps/>
                <w:color w:val="000000"/>
                <w:sz w:val="18"/>
                <w:szCs w:val="18"/>
              </w:rPr>
              <w:t>-</w:t>
            </w:r>
            <w:r w:rsidRPr="006527DE">
              <w:rPr>
                <w:caps/>
                <w:color w:val="000000"/>
                <w:sz w:val="18"/>
                <w:szCs w:val="18"/>
                <w:lang w:val="en-US"/>
              </w:rPr>
              <w:t>DARMAK</w:t>
            </w:r>
            <w:r w:rsidRPr="006527DE">
              <w:rPr>
                <w:caps/>
                <w:color w:val="000000"/>
                <w:sz w:val="18"/>
                <w:szCs w:val="18"/>
              </w:rPr>
              <w:t>» МЧЖ</w:t>
            </w:r>
          </w:p>
        </w:tc>
        <w:tc>
          <w:tcPr>
            <w:tcW w:w="1267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400,0</w:t>
            </w:r>
          </w:p>
        </w:tc>
        <w:tc>
          <w:tcPr>
            <w:tcW w:w="1122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3 649,77</w:t>
            </w:r>
          </w:p>
        </w:tc>
        <w:tc>
          <w:tcPr>
            <w:tcW w:w="1092" w:type="dxa"/>
          </w:tcPr>
          <w:p w:rsidR="00564912" w:rsidRPr="001914B8" w:rsidRDefault="00564912" w:rsidP="00E77AC2">
            <w:pPr>
              <w:jc w:val="center"/>
              <w:rPr>
                <w:sz w:val="18"/>
                <w:szCs w:val="18"/>
              </w:rPr>
            </w:pPr>
          </w:p>
          <w:p w:rsidR="00564912" w:rsidRPr="001914B8" w:rsidRDefault="00564912" w:rsidP="00E77AC2">
            <w:pPr>
              <w:jc w:val="center"/>
              <w:rPr>
                <w:sz w:val="18"/>
                <w:szCs w:val="18"/>
              </w:rPr>
            </w:pPr>
            <w:r w:rsidRPr="001914B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1914B8">
              <w:rPr>
                <w:sz w:val="18"/>
                <w:szCs w:val="18"/>
              </w:rPr>
              <w:t>625,5</w:t>
            </w:r>
          </w:p>
        </w:tc>
      </w:tr>
      <w:tr w:rsidR="007A539B" w:rsidRPr="00746A3F" w:rsidTr="007A539B">
        <w:trPr>
          <w:trHeight w:val="319"/>
        </w:trPr>
        <w:tc>
          <w:tcPr>
            <w:tcW w:w="439" w:type="dxa"/>
            <w:shd w:val="clear" w:color="auto" w:fill="auto"/>
          </w:tcPr>
          <w:p w:rsidR="007A539B" w:rsidRPr="006527DE" w:rsidRDefault="007A539B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</w:p>
          <w:p w:rsidR="007A539B" w:rsidRPr="006527DE" w:rsidRDefault="007A539B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>10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7A539B" w:rsidRPr="006527DE" w:rsidRDefault="007A539B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>«BUXORO DORI-DARMON» МЧЖ</w:t>
            </w:r>
          </w:p>
        </w:tc>
        <w:tc>
          <w:tcPr>
            <w:tcW w:w="1267" w:type="dxa"/>
          </w:tcPr>
          <w:p w:rsidR="007A539B" w:rsidRDefault="007A539B" w:rsidP="00E77AC2">
            <w:pPr>
              <w:jc w:val="center"/>
              <w:rPr>
                <w:sz w:val="18"/>
                <w:szCs w:val="18"/>
              </w:rPr>
            </w:pPr>
          </w:p>
          <w:p w:rsidR="007A539B" w:rsidRPr="006527DE" w:rsidRDefault="007A539B" w:rsidP="00E77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80 475,1</w:t>
            </w:r>
          </w:p>
        </w:tc>
        <w:tc>
          <w:tcPr>
            <w:tcW w:w="1122" w:type="dxa"/>
          </w:tcPr>
          <w:p w:rsidR="007A539B" w:rsidRDefault="007A539B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7A539B" w:rsidRPr="006527DE" w:rsidRDefault="007A539B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35 926,1</w:t>
            </w:r>
          </w:p>
        </w:tc>
        <w:tc>
          <w:tcPr>
            <w:tcW w:w="1092" w:type="dxa"/>
          </w:tcPr>
          <w:p w:rsidR="007A539B" w:rsidRPr="001914B8" w:rsidRDefault="007A539B" w:rsidP="00E77AC2">
            <w:pPr>
              <w:jc w:val="center"/>
              <w:rPr>
                <w:sz w:val="18"/>
                <w:szCs w:val="18"/>
              </w:rPr>
            </w:pPr>
          </w:p>
          <w:p w:rsidR="007A539B" w:rsidRPr="001914B8" w:rsidRDefault="007A539B" w:rsidP="00E77AC2">
            <w:pPr>
              <w:jc w:val="center"/>
              <w:rPr>
                <w:sz w:val="18"/>
                <w:szCs w:val="18"/>
              </w:rPr>
            </w:pPr>
            <w:r w:rsidRPr="001914B8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 xml:space="preserve"> </w:t>
            </w:r>
            <w:r w:rsidRPr="001914B8">
              <w:rPr>
                <w:sz w:val="18"/>
                <w:szCs w:val="18"/>
              </w:rPr>
              <w:t>164,0</w:t>
            </w:r>
          </w:p>
        </w:tc>
      </w:tr>
      <w:tr w:rsidR="00564912" w:rsidRPr="00746A3F" w:rsidTr="007A539B">
        <w:trPr>
          <w:trHeight w:val="357"/>
        </w:trPr>
        <w:tc>
          <w:tcPr>
            <w:tcW w:w="439" w:type="dxa"/>
            <w:shd w:val="clear" w:color="auto" w:fill="auto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</w:p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>11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>«JIZZAX DORI-DARMON» МЧЖ</w:t>
            </w:r>
          </w:p>
        </w:tc>
        <w:tc>
          <w:tcPr>
            <w:tcW w:w="1267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25 353,2</w:t>
            </w:r>
          </w:p>
        </w:tc>
        <w:tc>
          <w:tcPr>
            <w:tcW w:w="1122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25 441,4</w:t>
            </w:r>
          </w:p>
        </w:tc>
        <w:tc>
          <w:tcPr>
            <w:tcW w:w="1092" w:type="dxa"/>
          </w:tcPr>
          <w:p w:rsidR="00564912" w:rsidRPr="001914B8" w:rsidRDefault="00564912" w:rsidP="00E77AC2">
            <w:pPr>
              <w:jc w:val="center"/>
              <w:rPr>
                <w:sz w:val="18"/>
                <w:szCs w:val="18"/>
              </w:rPr>
            </w:pPr>
          </w:p>
          <w:p w:rsidR="00564912" w:rsidRPr="001914B8" w:rsidRDefault="00564912" w:rsidP="00E77AC2">
            <w:pPr>
              <w:jc w:val="center"/>
              <w:rPr>
                <w:sz w:val="18"/>
                <w:szCs w:val="18"/>
              </w:rPr>
            </w:pPr>
            <w:r w:rsidRPr="001914B8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 </w:t>
            </w:r>
            <w:r w:rsidRPr="001914B8">
              <w:rPr>
                <w:sz w:val="18"/>
                <w:szCs w:val="18"/>
              </w:rPr>
              <w:t>022</w:t>
            </w:r>
            <w:r>
              <w:rPr>
                <w:sz w:val="18"/>
                <w:szCs w:val="18"/>
              </w:rPr>
              <w:t>,0</w:t>
            </w:r>
          </w:p>
        </w:tc>
      </w:tr>
      <w:tr w:rsidR="007A539B" w:rsidRPr="00746A3F" w:rsidTr="007A539B">
        <w:trPr>
          <w:trHeight w:val="354"/>
        </w:trPr>
        <w:tc>
          <w:tcPr>
            <w:tcW w:w="439" w:type="dxa"/>
            <w:shd w:val="clear" w:color="auto" w:fill="auto"/>
          </w:tcPr>
          <w:p w:rsidR="007A539B" w:rsidRPr="006527DE" w:rsidRDefault="007A539B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</w:p>
          <w:p w:rsidR="007A539B" w:rsidRPr="006527DE" w:rsidRDefault="007A539B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>12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7A539B" w:rsidRPr="006527DE" w:rsidRDefault="007A539B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caps/>
                <w:color w:val="000000"/>
                <w:sz w:val="18"/>
                <w:szCs w:val="18"/>
              </w:rPr>
              <w:t>«</w:t>
            </w:r>
            <w:r w:rsidRPr="006527DE">
              <w:rPr>
                <w:caps/>
                <w:color w:val="000000"/>
                <w:sz w:val="18"/>
                <w:szCs w:val="18"/>
                <w:lang w:val="en-US"/>
              </w:rPr>
              <w:t>SuRxon</w:t>
            </w:r>
            <w:r w:rsidRPr="006527DE">
              <w:rPr>
                <w:caps/>
                <w:color w:val="000000"/>
                <w:sz w:val="18"/>
                <w:szCs w:val="18"/>
              </w:rPr>
              <w:t xml:space="preserve"> </w:t>
            </w:r>
            <w:r w:rsidRPr="006527DE">
              <w:rPr>
                <w:caps/>
                <w:color w:val="000000"/>
                <w:sz w:val="18"/>
                <w:szCs w:val="18"/>
                <w:lang w:val="en-US"/>
              </w:rPr>
              <w:t>DORI</w:t>
            </w:r>
            <w:r w:rsidRPr="006527DE">
              <w:rPr>
                <w:caps/>
                <w:color w:val="000000"/>
                <w:sz w:val="18"/>
                <w:szCs w:val="18"/>
              </w:rPr>
              <w:t>-</w:t>
            </w:r>
            <w:r w:rsidRPr="006527DE">
              <w:rPr>
                <w:caps/>
                <w:color w:val="000000"/>
                <w:sz w:val="18"/>
                <w:szCs w:val="18"/>
                <w:lang w:val="en-US"/>
              </w:rPr>
              <w:t>DARMON</w:t>
            </w:r>
            <w:r w:rsidRPr="006527DE">
              <w:rPr>
                <w:caps/>
                <w:color w:val="000000"/>
                <w:sz w:val="18"/>
                <w:szCs w:val="18"/>
              </w:rPr>
              <w:t>» МЧЖ</w:t>
            </w:r>
          </w:p>
        </w:tc>
        <w:tc>
          <w:tcPr>
            <w:tcW w:w="1267" w:type="dxa"/>
          </w:tcPr>
          <w:p w:rsidR="007A539B" w:rsidRDefault="007A539B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7A539B" w:rsidRPr="006527DE" w:rsidRDefault="007A539B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122" w:type="dxa"/>
          </w:tcPr>
          <w:p w:rsidR="007A539B" w:rsidRDefault="007A539B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7A539B" w:rsidRPr="006527DE" w:rsidRDefault="007A539B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092" w:type="dxa"/>
          </w:tcPr>
          <w:p w:rsidR="007A539B" w:rsidRPr="001914B8" w:rsidRDefault="007A539B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7A539B" w:rsidRPr="001914B8" w:rsidRDefault="007A539B" w:rsidP="00E77AC2">
            <w:pPr>
              <w:jc w:val="center"/>
              <w:rPr>
                <w:sz w:val="18"/>
                <w:szCs w:val="18"/>
                <w:lang w:val="uz-Cyrl-UZ"/>
              </w:rPr>
            </w:pPr>
            <w:r w:rsidRPr="001914B8">
              <w:rPr>
                <w:sz w:val="18"/>
                <w:szCs w:val="18"/>
                <w:lang w:val="uz-Cyrl-UZ"/>
              </w:rPr>
              <w:t>0</w:t>
            </w:r>
          </w:p>
        </w:tc>
      </w:tr>
      <w:tr w:rsidR="00564912" w:rsidRPr="00746A3F" w:rsidTr="007A539B">
        <w:trPr>
          <w:trHeight w:val="349"/>
        </w:trPr>
        <w:tc>
          <w:tcPr>
            <w:tcW w:w="439" w:type="dxa"/>
            <w:shd w:val="clear" w:color="auto" w:fill="auto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</w:p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>13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caps/>
                <w:color w:val="000000"/>
                <w:sz w:val="18"/>
                <w:szCs w:val="18"/>
              </w:rPr>
              <w:t>«</w:t>
            </w:r>
            <w:r w:rsidRPr="006527DE">
              <w:rPr>
                <w:caps/>
                <w:color w:val="000000"/>
                <w:sz w:val="18"/>
                <w:szCs w:val="18"/>
                <w:lang w:val="en-US"/>
              </w:rPr>
              <w:t>SIRDARYO</w:t>
            </w:r>
            <w:r w:rsidRPr="006527DE">
              <w:rPr>
                <w:caps/>
                <w:color w:val="000000"/>
                <w:sz w:val="18"/>
                <w:szCs w:val="18"/>
              </w:rPr>
              <w:t xml:space="preserve"> </w:t>
            </w:r>
            <w:r w:rsidRPr="006527DE">
              <w:rPr>
                <w:caps/>
                <w:color w:val="000000"/>
                <w:sz w:val="18"/>
                <w:szCs w:val="18"/>
                <w:lang w:val="en-US"/>
              </w:rPr>
              <w:t>DORI</w:t>
            </w:r>
            <w:r w:rsidRPr="006527DE">
              <w:rPr>
                <w:caps/>
                <w:color w:val="000000"/>
                <w:sz w:val="18"/>
                <w:szCs w:val="18"/>
              </w:rPr>
              <w:t>-</w:t>
            </w:r>
            <w:r w:rsidRPr="006527DE">
              <w:rPr>
                <w:caps/>
                <w:color w:val="000000"/>
                <w:sz w:val="18"/>
                <w:szCs w:val="18"/>
                <w:lang w:val="en-US"/>
              </w:rPr>
              <w:t>DARMON</w:t>
            </w:r>
            <w:r w:rsidRPr="006527DE">
              <w:rPr>
                <w:caps/>
                <w:color w:val="000000"/>
                <w:sz w:val="18"/>
                <w:szCs w:val="18"/>
              </w:rPr>
              <w:t>» МЧЖ</w:t>
            </w:r>
          </w:p>
        </w:tc>
        <w:tc>
          <w:tcPr>
            <w:tcW w:w="1267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122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0</w:t>
            </w:r>
          </w:p>
        </w:tc>
        <w:tc>
          <w:tcPr>
            <w:tcW w:w="1092" w:type="dxa"/>
          </w:tcPr>
          <w:p w:rsidR="00564912" w:rsidRPr="001914B8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1914B8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 w:rsidRPr="001914B8">
              <w:rPr>
                <w:sz w:val="18"/>
                <w:szCs w:val="18"/>
                <w:lang w:val="uz-Cyrl-UZ"/>
              </w:rPr>
              <w:t>0</w:t>
            </w:r>
          </w:p>
        </w:tc>
      </w:tr>
      <w:tr w:rsidR="00564912" w:rsidRPr="00746A3F" w:rsidTr="007A539B">
        <w:trPr>
          <w:trHeight w:val="345"/>
        </w:trPr>
        <w:tc>
          <w:tcPr>
            <w:tcW w:w="439" w:type="dxa"/>
            <w:shd w:val="clear" w:color="auto" w:fill="auto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</w:p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564912" w:rsidRPr="006527DE" w:rsidRDefault="00564912" w:rsidP="00E77AC2">
            <w:pPr>
              <w:tabs>
                <w:tab w:val="left" w:pos="9180"/>
              </w:tabs>
              <w:jc w:val="center"/>
              <w:rPr>
                <w:sz w:val="18"/>
                <w:szCs w:val="18"/>
              </w:rPr>
            </w:pPr>
            <w:r w:rsidRPr="006527DE">
              <w:rPr>
                <w:caps/>
                <w:color w:val="000000"/>
                <w:sz w:val="18"/>
                <w:szCs w:val="18"/>
              </w:rPr>
              <w:lastRenderedPageBreak/>
              <w:t>«</w:t>
            </w:r>
            <w:r w:rsidRPr="006527DE">
              <w:rPr>
                <w:caps/>
                <w:color w:val="000000"/>
                <w:sz w:val="18"/>
                <w:szCs w:val="18"/>
                <w:lang w:val="en-US"/>
              </w:rPr>
              <w:t>xorazm</w:t>
            </w:r>
            <w:r w:rsidRPr="006527DE">
              <w:rPr>
                <w:caps/>
                <w:color w:val="000000"/>
                <w:sz w:val="18"/>
                <w:szCs w:val="18"/>
              </w:rPr>
              <w:t xml:space="preserve"> </w:t>
            </w:r>
            <w:r w:rsidRPr="006527DE">
              <w:rPr>
                <w:caps/>
                <w:color w:val="000000"/>
                <w:sz w:val="18"/>
                <w:szCs w:val="18"/>
                <w:lang w:val="en-US"/>
              </w:rPr>
              <w:t>DORI</w:t>
            </w:r>
            <w:r w:rsidRPr="006527DE">
              <w:rPr>
                <w:caps/>
                <w:color w:val="000000"/>
                <w:sz w:val="18"/>
                <w:szCs w:val="18"/>
              </w:rPr>
              <w:t>-</w:t>
            </w:r>
            <w:r w:rsidRPr="006527DE">
              <w:rPr>
                <w:caps/>
                <w:color w:val="000000"/>
                <w:sz w:val="18"/>
                <w:szCs w:val="18"/>
                <w:lang w:val="en-US"/>
              </w:rPr>
              <w:lastRenderedPageBreak/>
              <w:t>DARMON</w:t>
            </w:r>
            <w:r w:rsidRPr="006527DE">
              <w:rPr>
                <w:caps/>
                <w:color w:val="000000"/>
                <w:sz w:val="18"/>
                <w:szCs w:val="18"/>
              </w:rPr>
              <w:t>» МЧЖ</w:t>
            </w:r>
          </w:p>
        </w:tc>
        <w:tc>
          <w:tcPr>
            <w:tcW w:w="1267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lastRenderedPageBreak/>
              <w:t>0</w:t>
            </w:r>
          </w:p>
        </w:tc>
        <w:tc>
          <w:tcPr>
            <w:tcW w:w="1122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lastRenderedPageBreak/>
              <w:t>0</w:t>
            </w:r>
          </w:p>
        </w:tc>
        <w:tc>
          <w:tcPr>
            <w:tcW w:w="1092" w:type="dxa"/>
          </w:tcPr>
          <w:p w:rsidR="00564912" w:rsidRPr="001914B8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1914B8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 w:rsidRPr="001914B8">
              <w:rPr>
                <w:sz w:val="18"/>
                <w:szCs w:val="18"/>
                <w:lang w:val="uz-Cyrl-UZ"/>
              </w:rPr>
              <w:lastRenderedPageBreak/>
              <w:t>0</w:t>
            </w:r>
          </w:p>
        </w:tc>
      </w:tr>
      <w:tr w:rsidR="00564912" w:rsidRPr="00DE6734" w:rsidTr="007A539B">
        <w:trPr>
          <w:trHeight w:val="340"/>
        </w:trPr>
        <w:tc>
          <w:tcPr>
            <w:tcW w:w="439" w:type="dxa"/>
            <w:shd w:val="clear" w:color="auto" w:fill="auto"/>
          </w:tcPr>
          <w:p w:rsidR="00564912" w:rsidRPr="006527DE" w:rsidRDefault="00564912" w:rsidP="00E77AC2">
            <w:pPr>
              <w:tabs>
                <w:tab w:val="left" w:pos="9180"/>
              </w:tabs>
              <w:rPr>
                <w:sz w:val="18"/>
                <w:szCs w:val="18"/>
              </w:rPr>
            </w:pPr>
          </w:p>
          <w:p w:rsidR="00564912" w:rsidRPr="006527DE" w:rsidRDefault="00564912" w:rsidP="00E77AC2">
            <w:pPr>
              <w:tabs>
                <w:tab w:val="left" w:pos="9180"/>
              </w:tabs>
              <w:rPr>
                <w:sz w:val="18"/>
                <w:szCs w:val="18"/>
              </w:rPr>
            </w:pPr>
            <w:r w:rsidRPr="006527DE">
              <w:rPr>
                <w:sz w:val="18"/>
                <w:szCs w:val="18"/>
              </w:rPr>
              <w:t>15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564912" w:rsidRPr="006527DE" w:rsidRDefault="00564912" w:rsidP="00E77AC2">
            <w:pPr>
              <w:tabs>
                <w:tab w:val="left" w:pos="9180"/>
              </w:tabs>
              <w:jc w:val="both"/>
              <w:rPr>
                <w:sz w:val="18"/>
                <w:szCs w:val="18"/>
              </w:rPr>
            </w:pPr>
            <w:r w:rsidRPr="006527DE">
              <w:rPr>
                <w:caps/>
                <w:color w:val="000000"/>
                <w:sz w:val="18"/>
                <w:szCs w:val="18"/>
              </w:rPr>
              <w:t>«</w:t>
            </w:r>
            <w:r w:rsidRPr="006527DE">
              <w:rPr>
                <w:sz w:val="18"/>
                <w:szCs w:val="18"/>
              </w:rPr>
              <w:t>DORI-</w:t>
            </w:r>
            <w:proofErr w:type="gramStart"/>
            <w:r w:rsidRPr="006527DE">
              <w:rPr>
                <w:sz w:val="18"/>
                <w:szCs w:val="18"/>
              </w:rPr>
              <w:t>DARMON</w:t>
            </w:r>
            <w:r w:rsidRPr="006527DE">
              <w:rPr>
                <w:caps/>
                <w:color w:val="000000"/>
                <w:sz w:val="18"/>
                <w:szCs w:val="18"/>
              </w:rPr>
              <w:t>»</w:t>
            </w:r>
            <w:r w:rsidRPr="006527DE">
              <w:rPr>
                <w:sz w:val="18"/>
                <w:szCs w:val="18"/>
              </w:rPr>
              <w:t xml:space="preserve">  АК</w:t>
            </w:r>
            <w:proofErr w:type="gramEnd"/>
          </w:p>
        </w:tc>
        <w:tc>
          <w:tcPr>
            <w:tcW w:w="1267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637 674,55</w:t>
            </w:r>
          </w:p>
        </w:tc>
        <w:tc>
          <w:tcPr>
            <w:tcW w:w="1122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108 479,8</w:t>
            </w:r>
          </w:p>
        </w:tc>
        <w:tc>
          <w:tcPr>
            <w:tcW w:w="1092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1914B8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23 571,8</w:t>
            </w:r>
          </w:p>
        </w:tc>
      </w:tr>
      <w:tr w:rsidR="00564912" w:rsidRPr="00DE6734" w:rsidTr="007A539B">
        <w:trPr>
          <w:trHeight w:val="371"/>
        </w:trPr>
        <w:tc>
          <w:tcPr>
            <w:tcW w:w="439" w:type="dxa"/>
            <w:shd w:val="clear" w:color="auto" w:fill="auto"/>
          </w:tcPr>
          <w:p w:rsidR="00564912" w:rsidRPr="006527DE" w:rsidRDefault="00564912" w:rsidP="00E77AC2">
            <w:pPr>
              <w:tabs>
                <w:tab w:val="left" w:pos="9180"/>
              </w:tabs>
              <w:rPr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auto"/>
            <w:vAlign w:val="bottom"/>
          </w:tcPr>
          <w:p w:rsidR="00564912" w:rsidRPr="006527DE" w:rsidRDefault="00564912" w:rsidP="00E77AC2">
            <w:pPr>
              <w:tabs>
                <w:tab w:val="left" w:pos="9180"/>
              </w:tabs>
              <w:rPr>
                <w:b/>
                <w:bCs/>
                <w:sz w:val="18"/>
                <w:szCs w:val="18"/>
              </w:rPr>
            </w:pPr>
            <w:r w:rsidRPr="006527DE">
              <w:rPr>
                <w:b/>
                <w:bCs/>
                <w:sz w:val="18"/>
                <w:szCs w:val="18"/>
              </w:rPr>
              <w:t>Жами</w:t>
            </w:r>
          </w:p>
        </w:tc>
        <w:tc>
          <w:tcPr>
            <w:tcW w:w="1267" w:type="dxa"/>
          </w:tcPr>
          <w:p w:rsidR="00564912" w:rsidRDefault="00564912" w:rsidP="00E77AC2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1 151 997,65</w:t>
            </w:r>
          </w:p>
        </w:tc>
        <w:tc>
          <w:tcPr>
            <w:tcW w:w="1122" w:type="dxa"/>
          </w:tcPr>
          <w:p w:rsidR="00564912" w:rsidRDefault="00564912" w:rsidP="00E77AC2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  <w:p w:rsidR="00564912" w:rsidRPr="006527DE" w:rsidRDefault="00564912" w:rsidP="00E77AC2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487 181,17</w:t>
            </w:r>
          </w:p>
        </w:tc>
        <w:tc>
          <w:tcPr>
            <w:tcW w:w="1092" w:type="dxa"/>
          </w:tcPr>
          <w:p w:rsidR="00564912" w:rsidRDefault="00564912" w:rsidP="00E77AC2">
            <w:pPr>
              <w:jc w:val="center"/>
              <w:rPr>
                <w:b/>
                <w:sz w:val="18"/>
                <w:szCs w:val="18"/>
                <w:lang w:val="uz-Cyrl-UZ"/>
              </w:rPr>
            </w:pPr>
          </w:p>
          <w:p w:rsidR="00564912" w:rsidRPr="00CC05CA" w:rsidRDefault="00564912" w:rsidP="00E77AC2">
            <w:pPr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309 890,7</w:t>
            </w:r>
          </w:p>
        </w:tc>
      </w:tr>
    </w:tbl>
    <w:p w:rsidR="007A539B" w:rsidRDefault="00564912" w:rsidP="00564912">
      <w:pPr>
        <w:tabs>
          <w:tab w:val="left" w:pos="9000"/>
          <w:tab w:val="left" w:pos="9180"/>
        </w:tabs>
        <w:spacing w:line="276" w:lineRule="auto"/>
        <w:ind w:right="355"/>
        <w:jc w:val="both"/>
      </w:pPr>
      <w:r w:rsidRPr="00746A3F">
        <w:t xml:space="preserve">     </w:t>
      </w:r>
      <w:r>
        <w:t xml:space="preserve">  </w:t>
      </w:r>
    </w:p>
    <w:p w:rsidR="00564912" w:rsidRPr="00746A3F" w:rsidRDefault="00564912" w:rsidP="00564912">
      <w:pPr>
        <w:tabs>
          <w:tab w:val="left" w:pos="9000"/>
          <w:tab w:val="left" w:pos="9180"/>
        </w:tabs>
        <w:spacing w:line="276" w:lineRule="auto"/>
        <w:ind w:right="355"/>
        <w:jc w:val="both"/>
      </w:pPr>
      <w:r>
        <w:t xml:space="preserve">  </w:t>
      </w:r>
      <w:r w:rsidRPr="00746A3F">
        <w:t xml:space="preserve">Компания </w:t>
      </w:r>
      <w:r>
        <w:t>таркиби</w:t>
      </w:r>
      <w:r w:rsidRPr="00746A3F">
        <w:t xml:space="preserve">даги </w:t>
      </w:r>
      <w:r w:rsidRPr="000B5015">
        <w:t>дорихона</w:t>
      </w:r>
      <w:r w:rsidRPr="00746A3F">
        <w:t xml:space="preserve"> ва дорихона шахобчалари ор</w:t>
      </w:r>
      <w:r>
        <w:rPr>
          <w:lang w:val="uz-Cyrl-UZ"/>
        </w:rPr>
        <w:t>қ</w:t>
      </w:r>
      <w:r w:rsidRPr="00746A3F">
        <w:t>али а</w:t>
      </w:r>
      <w:r>
        <w:rPr>
          <w:lang w:val="uz-Cyrl-UZ"/>
        </w:rPr>
        <w:t>ҳ</w:t>
      </w:r>
      <w:r w:rsidRPr="00746A3F">
        <w:t>олига,</w:t>
      </w:r>
      <w:r>
        <w:t xml:space="preserve"> </w:t>
      </w:r>
      <w:r w:rsidRPr="00746A3F">
        <w:t>тиббиёт муассасалари билан тузилган шартномаларга асосан имтиёзга эга беморларга дори-воситалари</w:t>
      </w:r>
      <w:r w:rsidRPr="000C6FE9">
        <w:t xml:space="preserve"> </w:t>
      </w:r>
      <w:r w:rsidRPr="00746A3F">
        <w:t xml:space="preserve">рецептлар асосида берилади. </w:t>
      </w:r>
    </w:p>
    <w:p w:rsidR="00564912" w:rsidRDefault="00564912" w:rsidP="00564912">
      <w:pPr>
        <w:tabs>
          <w:tab w:val="left" w:pos="9000"/>
          <w:tab w:val="left" w:pos="9180"/>
        </w:tabs>
        <w:spacing w:line="276" w:lineRule="auto"/>
        <w:ind w:right="355" w:firstLine="720"/>
        <w:jc w:val="both"/>
      </w:pPr>
      <w:r w:rsidRPr="00746A3F">
        <w:t xml:space="preserve">"DORI-DARMON" АК тизимига </w:t>
      </w:r>
      <w:r>
        <w:rPr>
          <w:lang w:val="uz-Cyrl-UZ"/>
        </w:rPr>
        <w:t>қ</w:t>
      </w:r>
      <w:r w:rsidRPr="00746A3F">
        <w:t>арашли дорихоналардан амбулатория шароитида даволашда имтиёзга эга б</w:t>
      </w:r>
      <w:r>
        <w:rPr>
          <w:lang w:val="uz-Cyrl-UZ"/>
        </w:rPr>
        <w:t>ў</w:t>
      </w:r>
      <w:r w:rsidRPr="00746A3F">
        <w:t xml:space="preserve">лган </w:t>
      </w:r>
      <w:r>
        <w:t xml:space="preserve"> </w:t>
      </w:r>
      <w:r w:rsidRPr="00746A3F">
        <w:t xml:space="preserve"> беморларга 20</w:t>
      </w:r>
      <w:r>
        <w:t>20</w:t>
      </w:r>
      <w:r w:rsidRPr="00746A3F">
        <w:t xml:space="preserve"> йил</w:t>
      </w:r>
      <w:r>
        <w:t xml:space="preserve"> давомида                          15 818 380,6 </w:t>
      </w:r>
      <w:r w:rsidRPr="00746A3F">
        <w:t>минг с</w:t>
      </w:r>
      <w:r>
        <w:rPr>
          <w:lang w:val="uz-Cyrl-UZ"/>
        </w:rPr>
        <w:t>ў</w:t>
      </w:r>
      <w:r w:rsidRPr="00746A3F">
        <w:t>м</w:t>
      </w:r>
      <w:r>
        <w:t>лик</w:t>
      </w:r>
      <w:r w:rsidRPr="00746A3F">
        <w:t xml:space="preserve"> </w:t>
      </w:r>
      <w:r>
        <w:t>2021 йилда 22 853 209,5 минг сумлик</w:t>
      </w:r>
      <w:r w:rsidRPr="001051DC">
        <w:t xml:space="preserve"> </w:t>
      </w:r>
      <w:r>
        <w:t>20</w:t>
      </w:r>
      <w:r w:rsidRPr="005F2094">
        <w:t>2</w:t>
      </w:r>
      <w:r>
        <w:t>2 йил 9 ой давомида 20 313 742,3 минг сумлик</w:t>
      </w:r>
      <w:r w:rsidRPr="00E763D4">
        <w:t xml:space="preserve"> </w:t>
      </w:r>
      <w:r w:rsidRPr="00746A3F">
        <w:t>дори воситалари</w:t>
      </w:r>
      <w:r>
        <w:t xml:space="preserve"> етказиб </w:t>
      </w:r>
      <w:r w:rsidRPr="00746A3F">
        <w:t>берилган</w:t>
      </w:r>
      <w:r>
        <w:t>.</w:t>
      </w:r>
    </w:p>
    <w:p w:rsidR="00564912" w:rsidRDefault="00564912" w:rsidP="00564912">
      <w:pPr>
        <w:tabs>
          <w:tab w:val="left" w:pos="9000"/>
          <w:tab w:val="left" w:pos="9180"/>
        </w:tabs>
        <w:spacing w:line="276" w:lineRule="auto"/>
        <w:ind w:right="355" w:firstLine="720"/>
        <w:jc w:val="both"/>
        <w:rPr>
          <w:b/>
          <w:lang w:val="uz-Cyrl-UZ"/>
        </w:rPr>
      </w:pPr>
    </w:p>
    <w:p w:rsidR="00564912" w:rsidRPr="008801A0" w:rsidRDefault="00564912" w:rsidP="00564912">
      <w:pPr>
        <w:tabs>
          <w:tab w:val="left" w:pos="9180"/>
        </w:tabs>
        <w:jc w:val="center"/>
        <w:rPr>
          <w:b/>
          <w:lang w:val="uz-Cyrl-UZ"/>
        </w:rPr>
      </w:pPr>
      <w:r w:rsidRPr="008801A0">
        <w:rPr>
          <w:b/>
          <w:lang w:val="uz-Cyrl-UZ"/>
        </w:rPr>
        <w:t>5. Дорихоналардан амбулатория шароитида даволашда имтиёзга</w:t>
      </w:r>
    </w:p>
    <w:p w:rsidR="00564912" w:rsidRDefault="00564912" w:rsidP="00564912">
      <w:pPr>
        <w:tabs>
          <w:tab w:val="left" w:pos="9180"/>
        </w:tabs>
        <w:jc w:val="center"/>
        <w:rPr>
          <w:b/>
          <w:lang w:val="uz-Cyrl-UZ"/>
        </w:rPr>
      </w:pPr>
      <w:r w:rsidRPr="008801A0">
        <w:rPr>
          <w:b/>
          <w:lang w:val="uz-Cyrl-UZ"/>
        </w:rPr>
        <w:t>эга б</w:t>
      </w:r>
      <w:r>
        <w:rPr>
          <w:b/>
          <w:lang w:val="uz-Cyrl-UZ"/>
        </w:rPr>
        <w:t>ў</w:t>
      </w:r>
      <w:r w:rsidRPr="008801A0">
        <w:rPr>
          <w:b/>
          <w:lang w:val="uz-Cyrl-UZ"/>
        </w:rPr>
        <w:t xml:space="preserve">лган  беморларга </w:t>
      </w:r>
      <w:r>
        <w:rPr>
          <w:b/>
          <w:lang w:val="uz-Cyrl-UZ"/>
        </w:rPr>
        <w:t xml:space="preserve">рецепт асосида </w:t>
      </w:r>
      <w:r w:rsidRPr="008801A0">
        <w:rPr>
          <w:b/>
          <w:lang w:val="uz-Cyrl-UZ"/>
        </w:rPr>
        <w:t>берилган дори воситалари</w:t>
      </w:r>
    </w:p>
    <w:p w:rsidR="00564912" w:rsidRPr="008801A0" w:rsidRDefault="00564912" w:rsidP="00564912">
      <w:pPr>
        <w:tabs>
          <w:tab w:val="left" w:pos="9180"/>
        </w:tabs>
        <w:jc w:val="center"/>
        <w:rPr>
          <w:lang w:val="uz-Cyrl-UZ"/>
        </w:rPr>
      </w:pPr>
    </w:p>
    <w:p w:rsidR="00564912" w:rsidRPr="00746A3F" w:rsidRDefault="00564912" w:rsidP="00564912">
      <w:pPr>
        <w:tabs>
          <w:tab w:val="left" w:pos="9000"/>
          <w:tab w:val="left" w:pos="9180"/>
        </w:tabs>
        <w:spacing w:line="360" w:lineRule="auto"/>
        <w:ind w:right="355"/>
        <w:jc w:val="right"/>
      </w:pPr>
      <w:r w:rsidRPr="00746A3F">
        <w:t>(минг с</w:t>
      </w:r>
      <w:r>
        <w:rPr>
          <w:lang w:val="uz-Cyrl-UZ"/>
        </w:rPr>
        <w:t>ў</w:t>
      </w:r>
      <w:r w:rsidRPr="00746A3F">
        <w:t>мда)</w:t>
      </w:r>
    </w:p>
    <w:tbl>
      <w:tblPr>
        <w:tblW w:w="8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394"/>
        <w:gridCol w:w="1276"/>
        <w:gridCol w:w="1276"/>
        <w:gridCol w:w="1276"/>
      </w:tblGrid>
      <w:tr w:rsidR="00564912" w:rsidRPr="00746A3F" w:rsidTr="00E77AC2">
        <w:tc>
          <w:tcPr>
            <w:tcW w:w="426" w:type="dxa"/>
            <w:shd w:val="clear" w:color="auto" w:fill="auto"/>
          </w:tcPr>
          <w:p w:rsidR="00564912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  <w:rPr>
                <w:b/>
              </w:rPr>
            </w:pPr>
          </w:p>
          <w:p w:rsidR="00564912" w:rsidRPr="00631698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  <w:rPr>
                <w:b/>
              </w:rPr>
            </w:pPr>
            <w:r w:rsidRPr="00631698">
              <w:rPr>
                <w:b/>
              </w:rPr>
              <w:t>т/р</w:t>
            </w:r>
          </w:p>
        </w:tc>
        <w:tc>
          <w:tcPr>
            <w:tcW w:w="4394" w:type="dxa"/>
            <w:shd w:val="clear" w:color="auto" w:fill="auto"/>
          </w:tcPr>
          <w:p w:rsidR="00564912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  <w:rPr>
                <w:b/>
              </w:rPr>
            </w:pPr>
          </w:p>
          <w:p w:rsidR="00564912" w:rsidRPr="00631698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  <w:rPr>
                <w:b/>
              </w:rPr>
            </w:pPr>
            <w:r w:rsidRPr="00631698">
              <w:rPr>
                <w:b/>
              </w:rPr>
              <w:t>Имтиёзга эга касалликлар р</w:t>
            </w:r>
            <w:r w:rsidRPr="00631698">
              <w:rPr>
                <w:b/>
                <w:lang w:val="uz-Cyrl-UZ"/>
              </w:rPr>
              <w:t>ў</w:t>
            </w:r>
            <w:r w:rsidRPr="00631698">
              <w:rPr>
                <w:b/>
              </w:rPr>
              <w:t>йхати</w:t>
            </w:r>
          </w:p>
        </w:tc>
        <w:tc>
          <w:tcPr>
            <w:tcW w:w="1276" w:type="dxa"/>
          </w:tcPr>
          <w:p w:rsidR="00564912" w:rsidRDefault="00564912" w:rsidP="00E77AC2">
            <w:pPr>
              <w:rPr>
                <w:b/>
              </w:rPr>
            </w:pPr>
          </w:p>
          <w:p w:rsidR="00564912" w:rsidRPr="00631698" w:rsidRDefault="00564912" w:rsidP="00E77AC2">
            <w:pPr>
              <w:rPr>
                <w:b/>
              </w:rPr>
            </w:pPr>
            <w:r w:rsidRPr="00631698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631698">
              <w:rPr>
                <w:b/>
              </w:rPr>
              <w:t>й</w:t>
            </w:r>
            <w:r>
              <w:rPr>
                <w:b/>
              </w:rPr>
              <w:t xml:space="preserve">ил                    </w:t>
            </w:r>
          </w:p>
        </w:tc>
        <w:tc>
          <w:tcPr>
            <w:tcW w:w="1276" w:type="dxa"/>
          </w:tcPr>
          <w:p w:rsidR="00564912" w:rsidRDefault="00564912" w:rsidP="00E77AC2">
            <w:pPr>
              <w:rPr>
                <w:b/>
              </w:rPr>
            </w:pPr>
          </w:p>
          <w:p w:rsidR="00564912" w:rsidRPr="00631698" w:rsidRDefault="00564912" w:rsidP="00E77AC2">
            <w:pPr>
              <w:rPr>
                <w:b/>
              </w:rPr>
            </w:pPr>
            <w:r>
              <w:rPr>
                <w:b/>
              </w:rPr>
              <w:t>2021 йил</w:t>
            </w:r>
          </w:p>
        </w:tc>
        <w:tc>
          <w:tcPr>
            <w:tcW w:w="1276" w:type="dxa"/>
          </w:tcPr>
          <w:p w:rsidR="00564912" w:rsidRDefault="00564912" w:rsidP="00E77AC2">
            <w:pPr>
              <w:jc w:val="center"/>
              <w:rPr>
                <w:b/>
              </w:rPr>
            </w:pPr>
          </w:p>
          <w:p w:rsidR="00564912" w:rsidRDefault="00564912" w:rsidP="00E77AC2">
            <w:pPr>
              <w:jc w:val="center"/>
              <w:rPr>
                <w:b/>
              </w:rPr>
            </w:pPr>
            <w:r>
              <w:rPr>
                <w:b/>
              </w:rPr>
              <w:t>2022 йил</w:t>
            </w:r>
          </w:p>
          <w:p w:rsidR="00564912" w:rsidRPr="00631698" w:rsidRDefault="00564912" w:rsidP="00E77AC2">
            <w:pPr>
              <w:jc w:val="center"/>
              <w:rPr>
                <w:b/>
              </w:rPr>
            </w:pPr>
            <w:r>
              <w:rPr>
                <w:b/>
              </w:rPr>
              <w:t xml:space="preserve"> 9 ойлик</w:t>
            </w:r>
          </w:p>
        </w:tc>
      </w:tr>
      <w:tr w:rsidR="00564912" w:rsidRPr="00F1375A" w:rsidTr="00E77AC2">
        <w:trPr>
          <w:trHeight w:val="355"/>
        </w:trPr>
        <w:tc>
          <w:tcPr>
            <w:tcW w:w="426" w:type="dxa"/>
            <w:shd w:val="clear" w:color="auto" w:fill="auto"/>
          </w:tcPr>
          <w:p w:rsidR="00564912" w:rsidRPr="009053B5" w:rsidRDefault="00564912" w:rsidP="00E77AC2">
            <w:pPr>
              <w:tabs>
                <w:tab w:val="left" w:pos="9180"/>
              </w:tabs>
              <w:ind w:right="-102"/>
              <w:jc w:val="both"/>
              <w:rPr>
                <w:sz w:val="18"/>
                <w:szCs w:val="18"/>
              </w:rPr>
            </w:pPr>
            <w:r w:rsidRPr="009053B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64912" w:rsidRPr="00D15287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</w:pPr>
            <w:r w:rsidRPr="00D15287">
              <w:t>Онкологик касалликлар</w:t>
            </w:r>
          </w:p>
        </w:tc>
        <w:tc>
          <w:tcPr>
            <w:tcW w:w="1276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E16DDF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4 324 188,0</w:t>
            </w:r>
          </w:p>
        </w:tc>
        <w:tc>
          <w:tcPr>
            <w:tcW w:w="1276" w:type="dxa"/>
            <w:vAlign w:val="bottom"/>
          </w:tcPr>
          <w:p w:rsidR="00564912" w:rsidRPr="00AE04A4" w:rsidRDefault="00564912" w:rsidP="00E77AC2">
            <w:pPr>
              <w:jc w:val="center"/>
              <w:rPr>
                <w:bCs/>
                <w:sz w:val="18"/>
              </w:rPr>
            </w:pPr>
            <w:r w:rsidRPr="00AE04A4">
              <w:rPr>
                <w:bCs/>
                <w:sz w:val="18"/>
              </w:rPr>
              <w:t>5</w:t>
            </w:r>
            <w:r>
              <w:rPr>
                <w:bCs/>
                <w:sz w:val="18"/>
              </w:rPr>
              <w:t> </w:t>
            </w:r>
            <w:r w:rsidRPr="00AE04A4">
              <w:rPr>
                <w:bCs/>
                <w:sz w:val="18"/>
              </w:rPr>
              <w:t>220</w:t>
            </w:r>
            <w:r>
              <w:rPr>
                <w:bCs/>
                <w:sz w:val="18"/>
              </w:rPr>
              <w:t xml:space="preserve"> </w:t>
            </w:r>
            <w:r w:rsidRPr="00AE04A4">
              <w:rPr>
                <w:bCs/>
                <w:sz w:val="18"/>
              </w:rPr>
              <w:t>458,4</w:t>
            </w:r>
          </w:p>
        </w:tc>
        <w:tc>
          <w:tcPr>
            <w:tcW w:w="1276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E16DDF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3 990 721,7</w:t>
            </w:r>
          </w:p>
        </w:tc>
      </w:tr>
      <w:tr w:rsidR="00564912" w:rsidRPr="00F1375A" w:rsidTr="00E77AC2">
        <w:tc>
          <w:tcPr>
            <w:tcW w:w="426" w:type="dxa"/>
            <w:shd w:val="clear" w:color="auto" w:fill="auto"/>
          </w:tcPr>
          <w:p w:rsidR="00564912" w:rsidRPr="009053B5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  <w:rPr>
                <w:sz w:val="18"/>
                <w:szCs w:val="18"/>
              </w:rPr>
            </w:pPr>
            <w:r w:rsidRPr="009053B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64912" w:rsidRPr="00D15287" w:rsidRDefault="00564912" w:rsidP="00E77AC2">
            <w:pPr>
              <w:tabs>
                <w:tab w:val="left" w:pos="9180"/>
              </w:tabs>
            </w:pPr>
            <w:r w:rsidRPr="00D15287">
              <w:t>Сил касаллиги</w:t>
            </w:r>
          </w:p>
        </w:tc>
        <w:tc>
          <w:tcPr>
            <w:tcW w:w="1276" w:type="dxa"/>
          </w:tcPr>
          <w:p w:rsidR="00564912" w:rsidRPr="00E16DDF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13 881,9</w:t>
            </w:r>
          </w:p>
        </w:tc>
        <w:tc>
          <w:tcPr>
            <w:tcW w:w="1276" w:type="dxa"/>
            <w:vAlign w:val="bottom"/>
          </w:tcPr>
          <w:p w:rsidR="00564912" w:rsidRPr="00AE04A4" w:rsidRDefault="00564912" w:rsidP="00E77AC2">
            <w:pPr>
              <w:jc w:val="center"/>
              <w:rPr>
                <w:bCs/>
                <w:sz w:val="18"/>
              </w:rPr>
            </w:pPr>
            <w:r w:rsidRPr="00AE04A4">
              <w:rPr>
                <w:bCs/>
                <w:sz w:val="18"/>
              </w:rPr>
              <w:t>26</w:t>
            </w:r>
            <w:r>
              <w:rPr>
                <w:bCs/>
                <w:sz w:val="18"/>
              </w:rPr>
              <w:t xml:space="preserve"> </w:t>
            </w:r>
            <w:r w:rsidRPr="00AE04A4">
              <w:rPr>
                <w:bCs/>
                <w:sz w:val="18"/>
              </w:rPr>
              <w:t>738,98</w:t>
            </w:r>
          </w:p>
        </w:tc>
        <w:tc>
          <w:tcPr>
            <w:tcW w:w="1276" w:type="dxa"/>
          </w:tcPr>
          <w:p w:rsidR="00564912" w:rsidRPr="00E16DDF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6 882,2</w:t>
            </w:r>
          </w:p>
        </w:tc>
      </w:tr>
      <w:tr w:rsidR="00564912" w:rsidRPr="00F1375A" w:rsidTr="00E77AC2">
        <w:tc>
          <w:tcPr>
            <w:tcW w:w="426" w:type="dxa"/>
            <w:shd w:val="clear" w:color="auto" w:fill="auto"/>
          </w:tcPr>
          <w:p w:rsidR="00564912" w:rsidRPr="009053B5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  <w:rPr>
                <w:sz w:val="18"/>
                <w:szCs w:val="18"/>
              </w:rPr>
            </w:pPr>
            <w:r w:rsidRPr="009053B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64912" w:rsidRPr="00D15287" w:rsidRDefault="00564912" w:rsidP="00E77AC2">
            <w:pPr>
              <w:tabs>
                <w:tab w:val="left" w:pos="9180"/>
              </w:tabs>
            </w:pPr>
            <w:r w:rsidRPr="00D15287">
              <w:t>Мохов касаллиги</w:t>
            </w:r>
          </w:p>
        </w:tc>
        <w:tc>
          <w:tcPr>
            <w:tcW w:w="1276" w:type="dxa"/>
          </w:tcPr>
          <w:p w:rsidR="00564912" w:rsidRPr="00E16DDF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708,2</w:t>
            </w:r>
          </w:p>
        </w:tc>
        <w:tc>
          <w:tcPr>
            <w:tcW w:w="1276" w:type="dxa"/>
            <w:vAlign w:val="bottom"/>
          </w:tcPr>
          <w:p w:rsidR="00564912" w:rsidRPr="00AE04A4" w:rsidRDefault="00564912" w:rsidP="00E77AC2">
            <w:pPr>
              <w:jc w:val="center"/>
              <w:rPr>
                <w:bCs/>
                <w:sz w:val="18"/>
              </w:rPr>
            </w:pPr>
            <w:r w:rsidRPr="00AE04A4">
              <w:rPr>
                <w:bCs/>
                <w:sz w:val="18"/>
              </w:rPr>
              <w:t>3</w:t>
            </w:r>
            <w:r>
              <w:rPr>
                <w:bCs/>
                <w:sz w:val="18"/>
              </w:rPr>
              <w:t xml:space="preserve"> </w:t>
            </w:r>
            <w:r w:rsidRPr="00AE04A4">
              <w:rPr>
                <w:bCs/>
                <w:sz w:val="18"/>
              </w:rPr>
              <w:t>268,08</w:t>
            </w:r>
          </w:p>
        </w:tc>
        <w:tc>
          <w:tcPr>
            <w:tcW w:w="1276" w:type="dxa"/>
          </w:tcPr>
          <w:p w:rsidR="00564912" w:rsidRPr="00E16DDF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0</w:t>
            </w:r>
          </w:p>
        </w:tc>
      </w:tr>
      <w:tr w:rsidR="00564912" w:rsidRPr="00F1375A" w:rsidTr="00E77AC2">
        <w:tc>
          <w:tcPr>
            <w:tcW w:w="426" w:type="dxa"/>
            <w:shd w:val="clear" w:color="auto" w:fill="auto"/>
          </w:tcPr>
          <w:p w:rsidR="00564912" w:rsidRPr="009053B5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  <w:rPr>
                <w:sz w:val="18"/>
                <w:szCs w:val="18"/>
              </w:rPr>
            </w:pPr>
            <w:r w:rsidRPr="009053B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64912" w:rsidRPr="00D15287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</w:pPr>
            <w:r w:rsidRPr="00D15287">
              <w:t>Эндокринологик касалликлар</w:t>
            </w:r>
          </w:p>
        </w:tc>
        <w:tc>
          <w:tcPr>
            <w:tcW w:w="1276" w:type="dxa"/>
          </w:tcPr>
          <w:p w:rsidR="00564912" w:rsidRPr="00E16DDF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5 927 984,7</w:t>
            </w:r>
          </w:p>
        </w:tc>
        <w:tc>
          <w:tcPr>
            <w:tcW w:w="1276" w:type="dxa"/>
            <w:vAlign w:val="bottom"/>
          </w:tcPr>
          <w:p w:rsidR="00564912" w:rsidRPr="00AE04A4" w:rsidRDefault="00564912" w:rsidP="00E77AC2">
            <w:pPr>
              <w:jc w:val="center"/>
              <w:rPr>
                <w:bCs/>
                <w:sz w:val="18"/>
              </w:rPr>
            </w:pPr>
            <w:r w:rsidRPr="00AE04A4">
              <w:rPr>
                <w:bCs/>
                <w:sz w:val="18"/>
              </w:rPr>
              <w:t>10</w:t>
            </w:r>
            <w:r>
              <w:rPr>
                <w:bCs/>
                <w:sz w:val="18"/>
              </w:rPr>
              <w:t> </w:t>
            </w:r>
            <w:r w:rsidRPr="00AE04A4">
              <w:rPr>
                <w:bCs/>
                <w:sz w:val="18"/>
              </w:rPr>
              <w:t>442</w:t>
            </w:r>
            <w:r>
              <w:rPr>
                <w:bCs/>
                <w:sz w:val="18"/>
              </w:rPr>
              <w:t xml:space="preserve"> </w:t>
            </w:r>
            <w:r w:rsidRPr="00AE04A4">
              <w:rPr>
                <w:bCs/>
                <w:sz w:val="18"/>
              </w:rPr>
              <w:t>891,18</w:t>
            </w:r>
          </w:p>
        </w:tc>
        <w:tc>
          <w:tcPr>
            <w:tcW w:w="1276" w:type="dxa"/>
          </w:tcPr>
          <w:p w:rsidR="00564912" w:rsidRPr="00E16DDF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9 795 739,0</w:t>
            </w:r>
          </w:p>
        </w:tc>
      </w:tr>
      <w:tr w:rsidR="00564912" w:rsidRPr="00F1375A" w:rsidTr="00E77AC2">
        <w:tc>
          <w:tcPr>
            <w:tcW w:w="426" w:type="dxa"/>
            <w:shd w:val="clear" w:color="auto" w:fill="auto"/>
          </w:tcPr>
          <w:p w:rsidR="00564912" w:rsidRPr="009053B5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  <w:rPr>
                <w:sz w:val="18"/>
                <w:szCs w:val="18"/>
              </w:rPr>
            </w:pPr>
            <w:r w:rsidRPr="009053B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64912" w:rsidRPr="00D15287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</w:pPr>
            <w:r w:rsidRPr="00D15287">
              <w:t>Рухий касалликлар</w:t>
            </w:r>
          </w:p>
        </w:tc>
        <w:tc>
          <w:tcPr>
            <w:tcW w:w="1276" w:type="dxa"/>
          </w:tcPr>
          <w:p w:rsidR="00564912" w:rsidRPr="00E16DDF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4 896 280,8</w:t>
            </w:r>
          </w:p>
        </w:tc>
        <w:tc>
          <w:tcPr>
            <w:tcW w:w="1276" w:type="dxa"/>
            <w:vAlign w:val="bottom"/>
          </w:tcPr>
          <w:p w:rsidR="00564912" w:rsidRPr="00AE04A4" w:rsidRDefault="00564912" w:rsidP="00E77AC2">
            <w:pPr>
              <w:jc w:val="center"/>
              <w:rPr>
                <w:bCs/>
                <w:sz w:val="18"/>
              </w:rPr>
            </w:pPr>
            <w:r w:rsidRPr="00AE04A4">
              <w:rPr>
                <w:bCs/>
                <w:sz w:val="18"/>
              </w:rPr>
              <w:t>6</w:t>
            </w:r>
            <w:r>
              <w:rPr>
                <w:bCs/>
                <w:sz w:val="18"/>
              </w:rPr>
              <w:t> </w:t>
            </w:r>
            <w:r w:rsidRPr="00AE04A4">
              <w:rPr>
                <w:bCs/>
                <w:sz w:val="18"/>
              </w:rPr>
              <w:t>112</w:t>
            </w:r>
            <w:r>
              <w:rPr>
                <w:bCs/>
                <w:sz w:val="18"/>
              </w:rPr>
              <w:t xml:space="preserve"> </w:t>
            </w:r>
            <w:r w:rsidRPr="00AE04A4">
              <w:rPr>
                <w:bCs/>
                <w:sz w:val="18"/>
              </w:rPr>
              <w:t>923,84</w:t>
            </w:r>
          </w:p>
        </w:tc>
        <w:tc>
          <w:tcPr>
            <w:tcW w:w="1276" w:type="dxa"/>
          </w:tcPr>
          <w:p w:rsidR="00564912" w:rsidRPr="00E16DDF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5 354 767,5</w:t>
            </w:r>
          </w:p>
        </w:tc>
      </w:tr>
      <w:tr w:rsidR="00564912" w:rsidRPr="00F1375A" w:rsidTr="00E77AC2">
        <w:tc>
          <w:tcPr>
            <w:tcW w:w="426" w:type="dxa"/>
            <w:shd w:val="clear" w:color="auto" w:fill="auto"/>
          </w:tcPr>
          <w:p w:rsidR="00564912" w:rsidRPr="009053B5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  <w:rPr>
                <w:sz w:val="18"/>
                <w:szCs w:val="18"/>
              </w:rPr>
            </w:pPr>
            <w:r w:rsidRPr="009053B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64912" w:rsidRPr="00D15287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</w:pPr>
            <w:r w:rsidRPr="00D15287">
              <w:t>ОИТС беморлари</w:t>
            </w:r>
          </w:p>
        </w:tc>
        <w:tc>
          <w:tcPr>
            <w:tcW w:w="1276" w:type="dxa"/>
          </w:tcPr>
          <w:p w:rsidR="00564912" w:rsidRPr="00E16DDF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7 241,3</w:t>
            </w:r>
          </w:p>
        </w:tc>
        <w:tc>
          <w:tcPr>
            <w:tcW w:w="1276" w:type="dxa"/>
            <w:vAlign w:val="bottom"/>
          </w:tcPr>
          <w:p w:rsidR="00564912" w:rsidRPr="00AE04A4" w:rsidRDefault="00564912" w:rsidP="00E77AC2">
            <w:pPr>
              <w:jc w:val="center"/>
              <w:rPr>
                <w:bCs/>
                <w:sz w:val="18"/>
              </w:rPr>
            </w:pPr>
            <w:r w:rsidRPr="00AE04A4">
              <w:rPr>
                <w:bCs/>
                <w:sz w:val="18"/>
              </w:rPr>
              <w:t>3</w:t>
            </w:r>
            <w:r>
              <w:rPr>
                <w:bCs/>
                <w:sz w:val="18"/>
              </w:rPr>
              <w:t xml:space="preserve"> </w:t>
            </w:r>
            <w:r w:rsidRPr="00AE04A4">
              <w:rPr>
                <w:bCs/>
                <w:sz w:val="18"/>
              </w:rPr>
              <w:t>234,16</w:t>
            </w:r>
          </w:p>
        </w:tc>
        <w:tc>
          <w:tcPr>
            <w:tcW w:w="1276" w:type="dxa"/>
          </w:tcPr>
          <w:p w:rsidR="00564912" w:rsidRPr="00E16DDF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51 911,3</w:t>
            </w:r>
          </w:p>
        </w:tc>
      </w:tr>
      <w:tr w:rsidR="00564912" w:rsidRPr="00F1375A" w:rsidTr="00E77AC2">
        <w:trPr>
          <w:trHeight w:val="603"/>
        </w:trPr>
        <w:tc>
          <w:tcPr>
            <w:tcW w:w="426" w:type="dxa"/>
            <w:shd w:val="clear" w:color="auto" w:fill="auto"/>
          </w:tcPr>
          <w:p w:rsidR="00564912" w:rsidRPr="009053B5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  <w:rPr>
                <w:sz w:val="18"/>
                <w:szCs w:val="18"/>
              </w:rPr>
            </w:pPr>
            <w:r w:rsidRPr="009053B5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64912" w:rsidRDefault="00564912" w:rsidP="00E77AC2">
            <w:pPr>
              <w:tabs>
                <w:tab w:val="left" w:pos="9180"/>
              </w:tabs>
              <w:ind w:right="-102"/>
              <w:jc w:val="both"/>
            </w:pPr>
            <w:r w:rsidRPr="00D15287">
              <w:t>Юрак клапанларини протезлаш ва органлар</w:t>
            </w:r>
            <w:r>
              <w:t>-</w:t>
            </w:r>
          </w:p>
          <w:p w:rsidR="00564912" w:rsidRDefault="00564912" w:rsidP="00E77AC2">
            <w:pPr>
              <w:tabs>
                <w:tab w:val="left" w:pos="9180"/>
              </w:tabs>
              <w:ind w:right="-102"/>
              <w:jc w:val="both"/>
            </w:pPr>
            <w:r w:rsidRPr="00D15287">
              <w:t>ни алмаштириш б</w:t>
            </w:r>
            <w:r w:rsidRPr="00D15287">
              <w:rPr>
                <w:lang w:val="uz-Cyrl-UZ"/>
              </w:rPr>
              <w:t>ў</w:t>
            </w:r>
            <w:r w:rsidRPr="00D15287">
              <w:t>йича операциядан</w:t>
            </w:r>
          </w:p>
          <w:p w:rsidR="00564912" w:rsidRPr="00D15287" w:rsidRDefault="00564912" w:rsidP="00E77AC2">
            <w:pPr>
              <w:tabs>
                <w:tab w:val="left" w:pos="9180"/>
              </w:tabs>
              <w:ind w:right="-102"/>
              <w:jc w:val="both"/>
            </w:pPr>
            <w:r w:rsidRPr="00D15287">
              <w:t xml:space="preserve"> кейинги беморлар</w:t>
            </w:r>
          </w:p>
        </w:tc>
        <w:tc>
          <w:tcPr>
            <w:tcW w:w="1276" w:type="dxa"/>
          </w:tcPr>
          <w:p w:rsidR="00564912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E16DDF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12 244,1</w:t>
            </w:r>
          </w:p>
        </w:tc>
        <w:tc>
          <w:tcPr>
            <w:tcW w:w="1276" w:type="dxa"/>
            <w:vAlign w:val="bottom"/>
          </w:tcPr>
          <w:p w:rsidR="00564912" w:rsidRPr="00AE04A4" w:rsidRDefault="00564912" w:rsidP="00E77AC2">
            <w:pPr>
              <w:jc w:val="center"/>
              <w:rPr>
                <w:bCs/>
                <w:sz w:val="18"/>
              </w:rPr>
            </w:pPr>
            <w:r w:rsidRPr="00AE04A4">
              <w:rPr>
                <w:bCs/>
                <w:sz w:val="18"/>
              </w:rPr>
              <w:t>18</w:t>
            </w:r>
            <w:r>
              <w:rPr>
                <w:bCs/>
                <w:sz w:val="18"/>
              </w:rPr>
              <w:t xml:space="preserve"> </w:t>
            </w:r>
            <w:r w:rsidRPr="00AE04A4">
              <w:rPr>
                <w:bCs/>
                <w:sz w:val="18"/>
              </w:rPr>
              <w:t>361,84</w:t>
            </w:r>
          </w:p>
        </w:tc>
        <w:tc>
          <w:tcPr>
            <w:tcW w:w="1276" w:type="dxa"/>
          </w:tcPr>
          <w:p w:rsidR="00564912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E16DDF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120 044,2</w:t>
            </w:r>
          </w:p>
        </w:tc>
      </w:tr>
      <w:tr w:rsidR="00564912" w:rsidRPr="00F1375A" w:rsidTr="00E77AC2">
        <w:tc>
          <w:tcPr>
            <w:tcW w:w="426" w:type="dxa"/>
            <w:shd w:val="clear" w:color="auto" w:fill="auto"/>
          </w:tcPr>
          <w:p w:rsidR="00564912" w:rsidRPr="009053B5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  <w:rPr>
                <w:sz w:val="18"/>
                <w:szCs w:val="18"/>
              </w:rPr>
            </w:pPr>
            <w:r w:rsidRPr="009053B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64912" w:rsidRPr="00D15287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</w:pPr>
            <w:r w:rsidRPr="00D15287">
              <w:rPr>
                <w:lang w:val="uz-Cyrl-UZ"/>
              </w:rPr>
              <w:t>Ў</w:t>
            </w:r>
            <w:r w:rsidRPr="00D15287">
              <w:t>згалар ёрдамига му</w:t>
            </w:r>
            <w:r w:rsidRPr="00D15287">
              <w:rPr>
                <w:lang w:val="uz-Cyrl-UZ"/>
              </w:rPr>
              <w:t>ҳ</w:t>
            </w:r>
            <w:r w:rsidRPr="00D15287">
              <w:t>тож ёл</w:t>
            </w:r>
            <w:r w:rsidRPr="00D15287">
              <w:rPr>
                <w:lang w:val="uz-Cyrl-UZ"/>
              </w:rPr>
              <w:t>ғ</w:t>
            </w:r>
            <w:r w:rsidRPr="00D15287">
              <w:t>из нафа</w:t>
            </w:r>
            <w:r w:rsidRPr="00D15287">
              <w:rPr>
                <w:lang w:val="uz-Cyrl-UZ"/>
              </w:rPr>
              <w:t>қ</w:t>
            </w:r>
            <w:r w:rsidRPr="00D15287">
              <w:t>ах</w:t>
            </w:r>
            <w:r w:rsidRPr="00D15287">
              <w:rPr>
                <w:lang w:val="uz-Cyrl-UZ"/>
              </w:rPr>
              <w:t>ў</w:t>
            </w:r>
            <w:r w:rsidRPr="00D15287">
              <w:t>рлар.</w:t>
            </w:r>
          </w:p>
        </w:tc>
        <w:tc>
          <w:tcPr>
            <w:tcW w:w="1276" w:type="dxa"/>
          </w:tcPr>
          <w:p w:rsidR="00564912" w:rsidRPr="00E16DDF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223 389,6</w:t>
            </w:r>
          </w:p>
        </w:tc>
        <w:tc>
          <w:tcPr>
            <w:tcW w:w="1276" w:type="dxa"/>
            <w:vAlign w:val="bottom"/>
          </w:tcPr>
          <w:p w:rsidR="00564912" w:rsidRPr="00AE04A4" w:rsidRDefault="00564912" w:rsidP="00E77AC2">
            <w:pPr>
              <w:jc w:val="center"/>
              <w:rPr>
                <w:bCs/>
                <w:sz w:val="18"/>
              </w:rPr>
            </w:pPr>
            <w:r w:rsidRPr="00AE04A4">
              <w:rPr>
                <w:bCs/>
                <w:sz w:val="18"/>
              </w:rPr>
              <w:t>432</w:t>
            </w:r>
            <w:r>
              <w:rPr>
                <w:bCs/>
                <w:sz w:val="18"/>
              </w:rPr>
              <w:t xml:space="preserve"> </w:t>
            </w:r>
            <w:r w:rsidRPr="00AE04A4">
              <w:rPr>
                <w:bCs/>
                <w:sz w:val="18"/>
              </w:rPr>
              <w:t>526,63</w:t>
            </w:r>
          </w:p>
        </w:tc>
        <w:tc>
          <w:tcPr>
            <w:tcW w:w="1276" w:type="dxa"/>
          </w:tcPr>
          <w:p w:rsidR="00564912" w:rsidRPr="00E16DDF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614 550,5</w:t>
            </w:r>
          </w:p>
        </w:tc>
      </w:tr>
      <w:tr w:rsidR="00564912" w:rsidRPr="00F1375A" w:rsidTr="00E77AC2">
        <w:tc>
          <w:tcPr>
            <w:tcW w:w="426" w:type="dxa"/>
            <w:shd w:val="clear" w:color="auto" w:fill="auto"/>
          </w:tcPr>
          <w:p w:rsidR="00564912" w:rsidRPr="009053B5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  <w:rPr>
                <w:sz w:val="18"/>
                <w:szCs w:val="18"/>
              </w:rPr>
            </w:pPr>
            <w:r w:rsidRPr="009053B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64912" w:rsidRPr="00D15287" w:rsidRDefault="00564912" w:rsidP="00E77AC2">
            <w:pPr>
              <w:tabs>
                <w:tab w:val="left" w:pos="9180"/>
              </w:tabs>
              <w:ind w:right="-102"/>
              <w:jc w:val="both"/>
            </w:pPr>
            <w:r w:rsidRPr="00D15287">
              <w:t>1941-1945 йиллардаги уруш даврида ме</w:t>
            </w:r>
            <w:r w:rsidRPr="00D15287">
              <w:rPr>
                <w:lang w:val="uz-Cyrl-UZ"/>
              </w:rPr>
              <w:t>ҳ</w:t>
            </w:r>
            <w:r w:rsidRPr="00D15287">
              <w:t xml:space="preserve">нат </w:t>
            </w:r>
          </w:p>
          <w:p w:rsidR="00564912" w:rsidRPr="00D15287" w:rsidRDefault="00564912" w:rsidP="00E77AC2">
            <w:pPr>
              <w:tabs>
                <w:tab w:val="left" w:pos="9180"/>
              </w:tabs>
              <w:ind w:right="-102"/>
              <w:jc w:val="both"/>
            </w:pPr>
            <w:r w:rsidRPr="00D15287">
              <w:t xml:space="preserve">фронти </w:t>
            </w:r>
            <w:r w:rsidRPr="00D15287">
              <w:rPr>
                <w:lang w:val="uz-Cyrl-UZ"/>
              </w:rPr>
              <w:t>қ</w:t>
            </w:r>
            <w:r w:rsidRPr="00D15287">
              <w:t xml:space="preserve">атнашчилари </w:t>
            </w:r>
          </w:p>
        </w:tc>
        <w:tc>
          <w:tcPr>
            <w:tcW w:w="1276" w:type="dxa"/>
          </w:tcPr>
          <w:p w:rsidR="00564912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E16DDF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46 053,9</w:t>
            </w:r>
          </w:p>
        </w:tc>
        <w:tc>
          <w:tcPr>
            <w:tcW w:w="1276" w:type="dxa"/>
            <w:vAlign w:val="bottom"/>
          </w:tcPr>
          <w:p w:rsidR="00564912" w:rsidRPr="00AE04A4" w:rsidRDefault="00564912" w:rsidP="00E77AC2">
            <w:pPr>
              <w:jc w:val="center"/>
              <w:rPr>
                <w:bCs/>
                <w:sz w:val="18"/>
              </w:rPr>
            </w:pPr>
            <w:r w:rsidRPr="00AE04A4">
              <w:rPr>
                <w:bCs/>
                <w:sz w:val="18"/>
              </w:rPr>
              <w:t>50</w:t>
            </w:r>
            <w:r>
              <w:rPr>
                <w:bCs/>
                <w:sz w:val="18"/>
              </w:rPr>
              <w:t xml:space="preserve"> </w:t>
            </w:r>
            <w:r w:rsidRPr="00AE04A4">
              <w:rPr>
                <w:bCs/>
                <w:sz w:val="18"/>
              </w:rPr>
              <w:t>968,37</w:t>
            </w:r>
          </w:p>
        </w:tc>
        <w:tc>
          <w:tcPr>
            <w:tcW w:w="1276" w:type="dxa"/>
          </w:tcPr>
          <w:p w:rsidR="00564912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E16DDF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26 623,0</w:t>
            </w:r>
          </w:p>
        </w:tc>
      </w:tr>
      <w:tr w:rsidR="00564912" w:rsidRPr="00F1375A" w:rsidTr="00E77AC2">
        <w:tc>
          <w:tcPr>
            <w:tcW w:w="426" w:type="dxa"/>
            <w:shd w:val="clear" w:color="auto" w:fill="auto"/>
          </w:tcPr>
          <w:p w:rsidR="00564912" w:rsidRPr="009053B5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  <w:rPr>
                <w:sz w:val="18"/>
                <w:szCs w:val="18"/>
              </w:rPr>
            </w:pPr>
            <w:r w:rsidRPr="009053B5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64912" w:rsidRPr="00D15287" w:rsidRDefault="00564912" w:rsidP="00E77AC2">
            <w:pPr>
              <w:tabs>
                <w:tab w:val="left" w:pos="9180"/>
              </w:tabs>
              <w:ind w:right="-102"/>
              <w:jc w:val="both"/>
            </w:pPr>
            <w:r w:rsidRPr="00D15287">
              <w:t xml:space="preserve">1941-1945 йиллардаги уруш </w:t>
            </w:r>
            <w:r w:rsidRPr="00D15287">
              <w:rPr>
                <w:lang w:val="uz-Cyrl-UZ"/>
              </w:rPr>
              <w:t>қ</w:t>
            </w:r>
            <w:r w:rsidRPr="00D15287">
              <w:t xml:space="preserve">атнашчилари ва </w:t>
            </w:r>
          </w:p>
          <w:p w:rsidR="00564912" w:rsidRDefault="00564912" w:rsidP="00E77AC2">
            <w:pPr>
              <w:tabs>
                <w:tab w:val="left" w:pos="9180"/>
              </w:tabs>
              <w:ind w:right="-102"/>
              <w:jc w:val="both"/>
            </w:pPr>
            <w:r w:rsidRPr="00D15287">
              <w:t xml:space="preserve">ногиронлари </w:t>
            </w:r>
            <w:r w:rsidRPr="00D15287">
              <w:rPr>
                <w:lang w:val="uz-Cyrl-UZ"/>
              </w:rPr>
              <w:t>ҳ</w:t>
            </w:r>
            <w:r w:rsidRPr="00D15287">
              <w:t>амда уларга тенглашади</w:t>
            </w:r>
            <w:r>
              <w:t>-</w:t>
            </w:r>
          </w:p>
          <w:p w:rsidR="00564912" w:rsidRPr="00D15287" w:rsidRDefault="00564912" w:rsidP="00E77AC2">
            <w:pPr>
              <w:tabs>
                <w:tab w:val="left" w:pos="9180"/>
              </w:tabs>
              <w:ind w:right="-102"/>
              <w:jc w:val="both"/>
            </w:pPr>
            <w:r w:rsidRPr="00D15287">
              <w:t>ган шахслар</w:t>
            </w:r>
          </w:p>
        </w:tc>
        <w:tc>
          <w:tcPr>
            <w:tcW w:w="1276" w:type="dxa"/>
          </w:tcPr>
          <w:p w:rsidR="00564912" w:rsidRPr="009053B5" w:rsidRDefault="00564912" w:rsidP="00E77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92 306,9</w:t>
            </w:r>
          </w:p>
        </w:tc>
        <w:tc>
          <w:tcPr>
            <w:tcW w:w="1276" w:type="dxa"/>
            <w:vAlign w:val="bottom"/>
          </w:tcPr>
          <w:p w:rsidR="00564912" w:rsidRPr="00AE04A4" w:rsidRDefault="00564912" w:rsidP="00E77AC2">
            <w:pPr>
              <w:jc w:val="center"/>
              <w:rPr>
                <w:bCs/>
                <w:sz w:val="18"/>
              </w:rPr>
            </w:pPr>
            <w:r w:rsidRPr="00AE04A4">
              <w:rPr>
                <w:bCs/>
                <w:sz w:val="18"/>
              </w:rPr>
              <w:t>127</w:t>
            </w:r>
            <w:r>
              <w:rPr>
                <w:bCs/>
                <w:sz w:val="18"/>
              </w:rPr>
              <w:t xml:space="preserve"> </w:t>
            </w:r>
            <w:r w:rsidRPr="00AE04A4">
              <w:rPr>
                <w:bCs/>
                <w:sz w:val="18"/>
              </w:rPr>
              <w:t>756,14</w:t>
            </w:r>
          </w:p>
        </w:tc>
        <w:tc>
          <w:tcPr>
            <w:tcW w:w="1276" w:type="dxa"/>
          </w:tcPr>
          <w:p w:rsidR="00564912" w:rsidRPr="009053B5" w:rsidRDefault="00564912" w:rsidP="00E77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56 824,1</w:t>
            </w:r>
          </w:p>
        </w:tc>
      </w:tr>
      <w:tr w:rsidR="00564912" w:rsidRPr="00F1375A" w:rsidTr="00E77AC2">
        <w:tc>
          <w:tcPr>
            <w:tcW w:w="426" w:type="dxa"/>
            <w:shd w:val="clear" w:color="auto" w:fill="auto"/>
          </w:tcPr>
          <w:p w:rsidR="00564912" w:rsidRPr="009053B5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  <w:rPr>
                <w:sz w:val="18"/>
                <w:szCs w:val="18"/>
              </w:rPr>
            </w:pPr>
            <w:r w:rsidRPr="009053B5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64912" w:rsidRPr="00D15287" w:rsidRDefault="00564912" w:rsidP="00E77AC2">
            <w:pPr>
              <w:tabs>
                <w:tab w:val="left" w:pos="9180"/>
              </w:tabs>
              <w:ind w:right="-102"/>
              <w:jc w:val="both"/>
            </w:pPr>
            <w:r w:rsidRPr="00D15287">
              <w:t xml:space="preserve">Чернобиль АЭСидаги </w:t>
            </w:r>
            <w:r w:rsidRPr="00D15287">
              <w:rPr>
                <w:lang w:val="uz-Cyrl-UZ"/>
              </w:rPr>
              <w:t>ҳ</w:t>
            </w:r>
            <w:r w:rsidRPr="00D15287">
              <w:t>алокат о</w:t>
            </w:r>
            <w:r w:rsidRPr="00D15287">
              <w:rPr>
                <w:lang w:val="uz-Cyrl-UZ"/>
              </w:rPr>
              <w:t>қ</w:t>
            </w:r>
            <w:r w:rsidRPr="00D15287">
              <w:t xml:space="preserve">ибатларини </w:t>
            </w:r>
          </w:p>
          <w:p w:rsidR="00564912" w:rsidRPr="00D15287" w:rsidRDefault="00564912" w:rsidP="00E77AC2">
            <w:pPr>
              <w:tabs>
                <w:tab w:val="left" w:pos="9180"/>
              </w:tabs>
              <w:ind w:right="-102"/>
              <w:jc w:val="both"/>
            </w:pPr>
            <w:r w:rsidRPr="00D15287">
              <w:t xml:space="preserve">тугатишда </w:t>
            </w:r>
            <w:r w:rsidRPr="00D15287">
              <w:rPr>
                <w:lang w:val="uz-Cyrl-UZ"/>
              </w:rPr>
              <w:t>қ</w:t>
            </w:r>
            <w:r w:rsidRPr="00D15287">
              <w:t>атнашган ногирон шахслар</w:t>
            </w:r>
          </w:p>
        </w:tc>
        <w:tc>
          <w:tcPr>
            <w:tcW w:w="1276" w:type="dxa"/>
          </w:tcPr>
          <w:p w:rsidR="00564912" w:rsidRPr="009053B5" w:rsidRDefault="00564912" w:rsidP="00E77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36 423,0</w:t>
            </w:r>
          </w:p>
        </w:tc>
        <w:tc>
          <w:tcPr>
            <w:tcW w:w="1276" w:type="dxa"/>
            <w:vAlign w:val="bottom"/>
          </w:tcPr>
          <w:p w:rsidR="00564912" w:rsidRPr="00AE04A4" w:rsidRDefault="00564912" w:rsidP="00E77AC2">
            <w:pPr>
              <w:jc w:val="center"/>
              <w:rPr>
                <w:bCs/>
                <w:sz w:val="18"/>
              </w:rPr>
            </w:pPr>
            <w:r w:rsidRPr="00AE04A4">
              <w:rPr>
                <w:bCs/>
                <w:sz w:val="18"/>
              </w:rPr>
              <w:t>56</w:t>
            </w:r>
            <w:r>
              <w:rPr>
                <w:bCs/>
                <w:sz w:val="18"/>
              </w:rPr>
              <w:t xml:space="preserve"> </w:t>
            </w:r>
            <w:r w:rsidRPr="00AE04A4">
              <w:rPr>
                <w:bCs/>
                <w:sz w:val="18"/>
              </w:rPr>
              <w:t>157,97</w:t>
            </w:r>
          </w:p>
        </w:tc>
        <w:tc>
          <w:tcPr>
            <w:tcW w:w="1276" w:type="dxa"/>
          </w:tcPr>
          <w:p w:rsidR="00564912" w:rsidRPr="009053B5" w:rsidRDefault="00564912" w:rsidP="00E77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30 966,9</w:t>
            </w:r>
          </w:p>
        </w:tc>
      </w:tr>
      <w:tr w:rsidR="00564912" w:rsidRPr="00F1375A" w:rsidTr="00E77AC2">
        <w:tc>
          <w:tcPr>
            <w:tcW w:w="426" w:type="dxa"/>
            <w:shd w:val="clear" w:color="auto" w:fill="auto"/>
          </w:tcPr>
          <w:p w:rsidR="00564912" w:rsidRPr="009053B5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  <w:rPr>
                <w:sz w:val="18"/>
                <w:szCs w:val="18"/>
              </w:rPr>
            </w:pPr>
            <w:r w:rsidRPr="009053B5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64912" w:rsidRPr="00D15287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</w:pPr>
            <w:r w:rsidRPr="00D15287">
              <w:t>Байналминалчи жангчилар</w:t>
            </w:r>
          </w:p>
        </w:tc>
        <w:tc>
          <w:tcPr>
            <w:tcW w:w="1276" w:type="dxa"/>
          </w:tcPr>
          <w:p w:rsidR="00564912" w:rsidRPr="009053B5" w:rsidRDefault="00564912" w:rsidP="00E77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221 068,7</w:t>
            </w:r>
          </w:p>
        </w:tc>
        <w:tc>
          <w:tcPr>
            <w:tcW w:w="1276" w:type="dxa"/>
            <w:vAlign w:val="bottom"/>
          </w:tcPr>
          <w:p w:rsidR="00564912" w:rsidRPr="00AE04A4" w:rsidRDefault="00564912" w:rsidP="00E77AC2">
            <w:pPr>
              <w:jc w:val="center"/>
              <w:rPr>
                <w:bCs/>
                <w:sz w:val="18"/>
              </w:rPr>
            </w:pPr>
            <w:r w:rsidRPr="00AE04A4">
              <w:rPr>
                <w:bCs/>
                <w:sz w:val="18"/>
              </w:rPr>
              <w:t>295</w:t>
            </w:r>
            <w:r>
              <w:rPr>
                <w:bCs/>
                <w:sz w:val="18"/>
              </w:rPr>
              <w:t xml:space="preserve"> </w:t>
            </w:r>
            <w:r w:rsidRPr="00AE04A4">
              <w:rPr>
                <w:bCs/>
                <w:sz w:val="18"/>
              </w:rPr>
              <w:t>524,68</w:t>
            </w:r>
          </w:p>
        </w:tc>
        <w:tc>
          <w:tcPr>
            <w:tcW w:w="1276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</w:rPr>
            </w:pPr>
          </w:p>
          <w:p w:rsidR="00564912" w:rsidRPr="009053B5" w:rsidRDefault="00564912" w:rsidP="00E77A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234 433,1</w:t>
            </w:r>
          </w:p>
        </w:tc>
      </w:tr>
      <w:tr w:rsidR="00564912" w:rsidRPr="00F1375A" w:rsidTr="00E77AC2">
        <w:tc>
          <w:tcPr>
            <w:tcW w:w="426" w:type="dxa"/>
            <w:shd w:val="clear" w:color="auto" w:fill="auto"/>
          </w:tcPr>
          <w:p w:rsidR="00564912" w:rsidRPr="009053B5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  <w:rPr>
                <w:sz w:val="18"/>
                <w:szCs w:val="18"/>
              </w:rPr>
            </w:pPr>
            <w:r w:rsidRPr="009053B5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64912" w:rsidRDefault="00564912" w:rsidP="00E77AC2">
            <w:pPr>
              <w:tabs>
                <w:tab w:val="left" w:pos="9180"/>
              </w:tabs>
              <w:ind w:right="-102"/>
              <w:jc w:val="both"/>
            </w:pPr>
            <w:r w:rsidRPr="00D15287">
              <w:t xml:space="preserve">Ядровий майдонлар ва нурланган </w:t>
            </w:r>
            <w:r w:rsidRPr="00D15287">
              <w:rPr>
                <w:lang w:val="uz-Cyrl-UZ"/>
              </w:rPr>
              <w:t>ҳ</w:t>
            </w:r>
            <w:r w:rsidRPr="00D15287">
              <w:t>удудлар</w:t>
            </w:r>
            <w:r>
              <w:t>-</w:t>
            </w:r>
          </w:p>
          <w:p w:rsidR="00564912" w:rsidRPr="00D15287" w:rsidRDefault="00564912" w:rsidP="00E77AC2">
            <w:pPr>
              <w:tabs>
                <w:tab w:val="left" w:pos="9180"/>
              </w:tabs>
              <w:ind w:right="-102"/>
              <w:jc w:val="both"/>
            </w:pPr>
            <w:r w:rsidRPr="00D15287">
              <w:t xml:space="preserve">да хизмат </w:t>
            </w:r>
            <w:r w:rsidRPr="00D15287">
              <w:rPr>
                <w:lang w:val="uz-Cyrl-UZ"/>
              </w:rPr>
              <w:t>қ</w:t>
            </w:r>
            <w:r w:rsidRPr="00D15287">
              <w:t>илганлар</w:t>
            </w:r>
          </w:p>
        </w:tc>
        <w:tc>
          <w:tcPr>
            <w:tcW w:w="1276" w:type="dxa"/>
          </w:tcPr>
          <w:p w:rsidR="00564912" w:rsidRPr="00E16DDF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16 609,6</w:t>
            </w:r>
          </w:p>
        </w:tc>
        <w:tc>
          <w:tcPr>
            <w:tcW w:w="1276" w:type="dxa"/>
            <w:vAlign w:val="bottom"/>
          </w:tcPr>
          <w:p w:rsidR="00564912" w:rsidRPr="00AE04A4" w:rsidRDefault="00564912" w:rsidP="00E77AC2">
            <w:pPr>
              <w:jc w:val="center"/>
              <w:rPr>
                <w:bCs/>
                <w:sz w:val="18"/>
              </w:rPr>
            </w:pPr>
            <w:r w:rsidRPr="00AE04A4">
              <w:rPr>
                <w:bCs/>
                <w:sz w:val="18"/>
              </w:rPr>
              <w:t>62</w:t>
            </w:r>
            <w:r>
              <w:rPr>
                <w:bCs/>
                <w:sz w:val="18"/>
              </w:rPr>
              <w:t xml:space="preserve"> </w:t>
            </w:r>
            <w:r w:rsidRPr="00AE04A4">
              <w:rPr>
                <w:bCs/>
                <w:sz w:val="18"/>
              </w:rPr>
              <w:t>399,23</w:t>
            </w:r>
          </w:p>
        </w:tc>
        <w:tc>
          <w:tcPr>
            <w:tcW w:w="1276" w:type="dxa"/>
          </w:tcPr>
          <w:p w:rsidR="00564912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</w:p>
          <w:p w:rsidR="00564912" w:rsidRPr="00E16DDF" w:rsidRDefault="00564912" w:rsidP="00E77AC2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30 278,0</w:t>
            </w:r>
          </w:p>
        </w:tc>
      </w:tr>
      <w:tr w:rsidR="00564912" w:rsidRPr="00F1375A" w:rsidTr="00E77AC2">
        <w:trPr>
          <w:trHeight w:val="41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4912" w:rsidRPr="009053B5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4912" w:rsidRPr="00B16E3C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both"/>
              <w:rPr>
                <w:b/>
                <w:sz w:val="18"/>
                <w:szCs w:val="18"/>
              </w:rPr>
            </w:pPr>
            <w:r w:rsidRPr="00B16E3C">
              <w:rPr>
                <w:b/>
                <w:sz w:val="18"/>
                <w:szCs w:val="18"/>
              </w:rPr>
              <w:t>Жами: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4912" w:rsidRPr="00E16DDF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15 818 380,6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912" w:rsidRPr="00AE04A4" w:rsidRDefault="00564912" w:rsidP="00E77AC2">
            <w:pPr>
              <w:rPr>
                <w:b/>
                <w:bCs/>
                <w:sz w:val="18"/>
              </w:rPr>
            </w:pPr>
            <w:r w:rsidRPr="00AE04A4">
              <w:rPr>
                <w:b/>
                <w:bCs/>
                <w:sz w:val="18"/>
              </w:rPr>
              <w:t>22</w:t>
            </w:r>
            <w:r>
              <w:rPr>
                <w:b/>
                <w:bCs/>
                <w:sz w:val="18"/>
              </w:rPr>
              <w:t> </w:t>
            </w:r>
            <w:r w:rsidRPr="00AE04A4">
              <w:rPr>
                <w:b/>
                <w:bCs/>
                <w:sz w:val="18"/>
              </w:rPr>
              <w:t>853</w:t>
            </w:r>
            <w:r>
              <w:rPr>
                <w:b/>
                <w:bCs/>
                <w:sz w:val="18"/>
              </w:rPr>
              <w:t xml:space="preserve"> </w:t>
            </w:r>
            <w:r w:rsidRPr="00AE04A4">
              <w:rPr>
                <w:b/>
                <w:bCs/>
                <w:sz w:val="18"/>
              </w:rPr>
              <w:t>209,5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12" w:rsidRPr="00E16DDF" w:rsidRDefault="00564912" w:rsidP="00E77AC2">
            <w:pPr>
              <w:tabs>
                <w:tab w:val="left" w:pos="9180"/>
              </w:tabs>
              <w:spacing w:line="360" w:lineRule="auto"/>
              <w:ind w:right="-102"/>
              <w:jc w:val="center"/>
              <w:rPr>
                <w:b/>
                <w:sz w:val="18"/>
                <w:szCs w:val="18"/>
                <w:lang w:val="uz-Cyrl-UZ"/>
              </w:rPr>
            </w:pPr>
            <w:r>
              <w:rPr>
                <w:b/>
                <w:sz w:val="18"/>
                <w:szCs w:val="18"/>
                <w:lang w:val="uz-Cyrl-UZ"/>
              </w:rPr>
              <w:t>20 313 742,3</w:t>
            </w:r>
          </w:p>
        </w:tc>
      </w:tr>
    </w:tbl>
    <w:p w:rsidR="00564912" w:rsidRDefault="00564912" w:rsidP="00F17BDA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</w:p>
    <w:p w:rsidR="00564912" w:rsidRDefault="00564912" w:rsidP="00F17BDA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</w:p>
    <w:p w:rsidR="00B106D7" w:rsidRDefault="00B106D7" w:rsidP="00F17BDA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</w:p>
    <w:p w:rsidR="00403008" w:rsidRDefault="00403008" w:rsidP="00F17BDA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</w:p>
    <w:p w:rsidR="00B106D7" w:rsidRDefault="00B106D7" w:rsidP="00F17BDA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</w:p>
    <w:p w:rsidR="00B106D7" w:rsidRDefault="00B106D7" w:rsidP="00F17BDA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</w:p>
    <w:p w:rsidR="00B106D7" w:rsidRDefault="00B106D7" w:rsidP="00F17BDA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</w:p>
    <w:p w:rsidR="007A539B" w:rsidRDefault="007A539B" w:rsidP="00F17BDA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</w:p>
    <w:p w:rsidR="00B106D7" w:rsidRDefault="00B106D7" w:rsidP="00F17BDA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9351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66"/>
        <w:gridCol w:w="3498"/>
        <w:gridCol w:w="1244"/>
        <w:gridCol w:w="1009"/>
        <w:gridCol w:w="1149"/>
        <w:gridCol w:w="992"/>
        <w:gridCol w:w="993"/>
      </w:tblGrid>
      <w:tr w:rsidR="00564912" w:rsidRPr="00D91AA3" w:rsidTr="007A539B">
        <w:trPr>
          <w:trHeight w:val="315"/>
        </w:trPr>
        <w:tc>
          <w:tcPr>
            <w:tcW w:w="9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</w:rPr>
            </w:pPr>
            <w:bookmarkStart w:id="0" w:name="RANGE!A1:J18"/>
            <w:r w:rsidRPr="00D91AA3">
              <w:rPr>
                <w:b/>
                <w:bCs/>
              </w:rPr>
              <w:lastRenderedPageBreak/>
              <w:t>ПЕРЕЧЕНЬ</w:t>
            </w:r>
            <w:bookmarkEnd w:id="0"/>
          </w:p>
        </w:tc>
      </w:tr>
      <w:tr w:rsidR="00564912" w:rsidRPr="00D91AA3" w:rsidTr="007A539B">
        <w:trPr>
          <w:trHeight w:val="465"/>
        </w:trPr>
        <w:tc>
          <w:tcPr>
            <w:tcW w:w="9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</w:rPr>
            </w:pPr>
            <w:r w:rsidRPr="00D91AA3">
              <w:rPr>
                <w:b/>
                <w:bCs/>
              </w:rPr>
              <w:t>Основных ключевых показателей эффективности</w:t>
            </w:r>
          </w:p>
        </w:tc>
      </w:tr>
      <w:tr w:rsidR="00564912" w:rsidRPr="00D91AA3" w:rsidTr="007A539B">
        <w:trPr>
          <w:trHeight w:val="94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№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Удельный вес *</w:t>
            </w:r>
          </w:p>
        </w:tc>
        <w:tc>
          <w:tcPr>
            <w:tcW w:w="41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Прогнозное (целевое) значение</w:t>
            </w:r>
          </w:p>
        </w:tc>
      </w:tr>
      <w:tr w:rsidR="00564912" w:rsidRPr="00D91AA3" w:rsidTr="007A539B">
        <w:trPr>
          <w:trHeight w:val="78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</w:rPr>
            </w:pPr>
            <w:r w:rsidRPr="00D91AA3">
              <w:rPr>
                <w:b/>
                <w:bCs/>
              </w:rPr>
              <w:t>за 1 квартал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</w:rPr>
            </w:pPr>
            <w:r w:rsidRPr="00D91AA3">
              <w:rPr>
                <w:b/>
                <w:bCs/>
              </w:rPr>
              <w:t>за 1 полугодие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</w:rPr>
            </w:pPr>
            <w:r w:rsidRPr="00D91AA3">
              <w:rPr>
                <w:b/>
                <w:bCs/>
              </w:rPr>
              <w:t>за 9 месяцев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</w:rPr>
            </w:pPr>
            <w:r w:rsidRPr="00D91AA3">
              <w:rPr>
                <w:b/>
                <w:bCs/>
              </w:rPr>
              <w:t>за год</w:t>
            </w:r>
          </w:p>
        </w:tc>
      </w:tr>
      <w:tr w:rsidR="00564912" w:rsidRPr="00D91AA3" w:rsidTr="007A539B">
        <w:trPr>
          <w:trHeight w:val="6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rPr>
                <w:color w:val="000000"/>
              </w:rPr>
            </w:pPr>
            <w:r w:rsidRPr="00D91AA3">
              <w:rPr>
                <w:color w:val="000000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B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C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C</w:t>
            </w:r>
          </w:p>
        </w:tc>
      </w:tr>
      <w:tr w:rsidR="00564912" w:rsidRPr="00D91AA3" w:rsidTr="007A539B">
        <w:trPr>
          <w:trHeight w:val="6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1.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rPr>
                <w:color w:val="000000"/>
              </w:rPr>
            </w:pPr>
            <w:r w:rsidRPr="00D91AA3">
              <w:rPr>
                <w:color w:val="000000"/>
              </w:rPr>
              <w:t>Выполнение прогноза чистой выручки от реализации (в млн.сумах)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54 000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121 500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189 000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270 000</w:t>
            </w:r>
          </w:p>
        </w:tc>
      </w:tr>
      <w:tr w:rsidR="00564912" w:rsidRPr="00D91AA3" w:rsidTr="007A539B">
        <w:trPr>
          <w:trHeight w:val="6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2.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rPr>
                <w:color w:val="000000"/>
              </w:rPr>
            </w:pPr>
            <w:r w:rsidRPr="00D91AA3">
              <w:rPr>
                <w:color w:val="000000"/>
              </w:rPr>
              <w:t>Выполнение прогноза чистой прибыли (убытка) (в млн.сумах)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1 800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4 050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6 300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9 000</w:t>
            </w:r>
          </w:p>
        </w:tc>
      </w:tr>
      <w:tr w:rsidR="00564912" w:rsidRPr="00D91AA3" w:rsidTr="007A539B">
        <w:trPr>
          <w:trHeight w:val="43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3.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rPr>
                <w:color w:val="000000"/>
              </w:rPr>
            </w:pPr>
            <w:r w:rsidRPr="00D91AA3">
              <w:rPr>
                <w:color w:val="000000"/>
              </w:rPr>
              <w:t>Рентабельность активов (%)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1,30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6,36</w:t>
            </w:r>
          </w:p>
        </w:tc>
      </w:tr>
      <w:tr w:rsidR="00564912" w:rsidRPr="00D91AA3" w:rsidTr="007A539B">
        <w:trPr>
          <w:trHeight w:val="58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4.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rPr>
                <w:color w:val="000000"/>
              </w:rPr>
            </w:pPr>
            <w:r w:rsidRPr="00D91AA3">
              <w:rPr>
                <w:color w:val="000000"/>
              </w:rPr>
              <w:t>Снижение себестоимости продукции (в % к установленному заданию)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 </w:t>
            </w:r>
          </w:p>
        </w:tc>
      </w:tr>
      <w:tr w:rsidR="00564912" w:rsidRPr="00D91AA3" w:rsidTr="007A539B">
        <w:trPr>
          <w:trHeight w:val="64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5.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rPr>
                <w:color w:val="000000"/>
              </w:rPr>
            </w:pPr>
            <w:r w:rsidRPr="00D91AA3">
              <w:rPr>
                <w:color w:val="000000"/>
              </w:rPr>
              <w:t>Коэффициент использования производственных мощностей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 </w:t>
            </w:r>
          </w:p>
        </w:tc>
      </w:tr>
      <w:tr w:rsidR="00564912" w:rsidRPr="00D91AA3" w:rsidTr="007A539B">
        <w:trPr>
          <w:trHeight w:val="6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6.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rPr>
                <w:color w:val="000000"/>
              </w:rPr>
            </w:pPr>
            <w:r w:rsidRPr="00D91AA3">
              <w:rPr>
                <w:color w:val="000000"/>
              </w:rPr>
              <w:t>Коэффициент покрытия (платежеспособности)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1,41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1,33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1,35</w:t>
            </w:r>
          </w:p>
        </w:tc>
      </w:tr>
      <w:tr w:rsidR="00564912" w:rsidRPr="00D91AA3" w:rsidTr="007A539B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7.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rPr>
                <w:color w:val="000000"/>
              </w:rPr>
            </w:pPr>
            <w:r w:rsidRPr="00D91AA3">
              <w:rPr>
                <w:color w:val="000000"/>
              </w:rPr>
              <w:t>Коэффициент финансовой независимости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1,22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1,33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1,64</w:t>
            </w:r>
          </w:p>
        </w:tc>
      </w:tr>
      <w:tr w:rsidR="00564912" w:rsidRPr="00D91AA3" w:rsidTr="007A539B">
        <w:trPr>
          <w:trHeight w:val="3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8.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rPr>
                <w:color w:val="000000"/>
              </w:rPr>
            </w:pPr>
            <w:r w:rsidRPr="00D91AA3">
              <w:rPr>
                <w:color w:val="000000"/>
              </w:rPr>
              <w:t>Расчет дивидендов (в тыс.сумах)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</w:tr>
      <w:tr w:rsidR="00564912" w:rsidRPr="00D91AA3" w:rsidTr="007A539B">
        <w:trPr>
          <w:trHeight w:val="66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9.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rPr>
                <w:color w:val="000000"/>
              </w:rPr>
            </w:pPr>
            <w:r w:rsidRPr="00D91AA3">
              <w:rPr>
                <w:color w:val="000000"/>
              </w:rPr>
              <w:t>Показатель выполнения параметров экспорта (в % к установленному заданию)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</w:tr>
      <w:tr w:rsidR="00564912" w:rsidRPr="00D91AA3" w:rsidTr="007A539B">
        <w:trPr>
          <w:trHeight w:val="4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10.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rPr>
                <w:color w:val="000000"/>
              </w:rPr>
            </w:pPr>
            <w:r w:rsidRPr="00D91AA3">
              <w:rPr>
                <w:color w:val="000000"/>
              </w:rPr>
              <w:t>Выполнение индикатора локализации (%)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</w:tr>
      <w:tr w:rsidR="00564912" w:rsidRPr="00D91AA3" w:rsidTr="007A539B">
        <w:trPr>
          <w:trHeight w:val="5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11.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rPr>
                <w:color w:val="000000"/>
              </w:rPr>
            </w:pPr>
            <w:r w:rsidRPr="00D91AA3">
              <w:rPr>
                <w:color w:val="000000"/>
              </w:rPr>
              <w:t>Реализация инвестиционных программ (%)**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</w:tr>
      <w:tr w:rsidR="00564912" w:rsidRPr="00D91AA3" w:rsidTr="007A539B">
        <w:trPr>
          <w:trHeight w:val="6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12.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rPr>
                <w:color w:val="000000"/>
              </w:rPr>
            </w:pPr>
            <w:r w:rsidRPr="00D91AA3">
              <w:rPr>
                <w:color w:val="000000"/>
              </w:rPr>
              <w:t>Коэффициент независимости от иностранной валюты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</w:tr>
      <w:tr w:rsidR="00564912" w:rsidRPr="00D91AA3" w:rsidTr="007A539B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13.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rPr>
                <w:color w:val="000000"/>
              </w:rPr>
            </w:pPr>
            <w:r w:rsidRPr="00D91AA3">
              <w:rPr>
                <w:color w:val="000000"/>
              </w:rPr>
              <w:t>Рентабельность инвестиций акционеров (TSR — Total Shareholders Return)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-</w:t>
            </w:r>
          </w:p>
        </w:tc>
      </w:tr>
      <w:tr w:rsidR="00564912" w:rsidRPr="00D91AA3" w:rsidTr="007A539B">
        <w:trPr>
          <w:trHeight w:val="51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rPr>
                <w:color w:val="000000"/>
              </w:rPr>
            </w:pPr>
            <w:r w:rsidRPr="00D91AA3">
              <w:rPr>
                <w:color w:val="0000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color w:val="000000"/>
              </w:rPr>
            </w:pPr>
            <w:r w:rsidRPr="00D91AA3">
              <w:rPr>
                <w:color w:val="00000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D91AA3" w:rsidRDefault="00564912" w:rsidP="00E77AC2">
            <w:pPr>
              <w:jc w:val="center"/>
              <w:rPr>
                <w:b/>
                <w:bCs/>
                <w:color w:val="000000"/>
              </w:rPr>
            </w:pPr>
            <w:r w:rsidRPr="00D91AA3">
              <w:rPr>
                <w:b/>
                <w:bCs/>
                <w:color w:val="000000"/>
              </w:rPr>
              <w:t> </w:t>
            </w:r>
          </w:p>
        </w:tc>
      </w:tr>
    </w:tbl>
    <w:p w:rsidR="00583EEB" w:rsidRPr="00B76FA4" w:rsidRDefault="00583EEB" w:rsidP="00B76FA4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  <w:lang w:val="uz-Latn-UZ"/>
        </w:rPr>
      </w:pPr>
    </w:p>
    <w:p w:rsidR="00D14DF6" w:rsidRPr="00A70B00" w:rsidRDefault="00D14DF6" w:rsidP="006D7C1F">
      <w:pPr>
        <w:widowControl/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Latn-UZ"/>
        </w:rPr>
      </w:pPr>
    </w:p>
    <w:p w:rsidR="00112CE5" w:rsidRPr="00A70B00" w:rsidRDefault="00112CE5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4"/>
          <w:szCs w:val="24"/>
          <w:lang w:val="uz-Latn-UZ"/>
        </w:rPr>
      </w:pPr>
    </w:p>
    <w:p w:rsidR="00112CE5" w:rsidRPr="00A70B00" w:rsidRDefault="00112CE5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4"/>
          <w:szCs w:val="24"/>
          <w:lang w:val="uz-Latn-UZ"/>
        </w:rPr>
      </w:pPr>
    </w:p>
    <w:p w:rsidR="00FB7306" w:rsidRDefault="00FB7306" w:rsidP="00B03A4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B7306" w:rsidSect="004D4F43">
          <w:footerReference w:type="even" r:id="rId9"/>
          <w:footerReference w:type="default" r:id="rId10"/>
          <w:pgSz w:w="11906" w:h="16838" w:code="9"/>
          <w:pgMar w:top="993" w:right="567" w:bottom="709" w:left="1701" w:header="567" w:footer="567" w:gutter="0"/>
          <w:pgNumType w:start="1"/>
          <w:cols w:space="708"/>
          <w:docGrid w:linePitch="360"/>
        </w:sectPr>
      </w:pPr>
    </w:p>
    <w:tbl>
      <w:tblPr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776"/>
        <w:gridCol w:w="918"/>
        <w:gridCol w:w="709"/>
        <w:gridCol w:w="776"/>
        <w:gridCol w:w="925"/>
        <w:gridCol w:w="850"/>
        <w:gridCol w:w="776"/>
        <w:gridCol w:w="925"/>
        <w:gridCol w:w="851"/>
        <w:gridCol w:w="776"/>
        <w:gridCol w:w="925"/>
        <w:gridCol w:w="850"/>
        <w:gridCol w:w="776"/>
        <w:gridCol w:w="791"/>
        <w:gridCol w:w="851"/>
        <w:gridCol w:w="992"/>
        <w:gridCol w:w="851"/>
        <w:gridCol w:w="991"/>
      </w:tblGrid>
      <w:tr w:rsidR="00B106D7" w:rsidRPr="00B106D7" w:rsidTr="00B106D7">
        <w:trPr>
          <w:trHeight w:val="375"/>
        </w:trPr>
        <w:tc>
          <w:tcPr>
            <w:tcW w:w="163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"Дори-Дармон АК"га олинган банк кредити ва ссуданинг фоизлари ва асосий карзни қайтариш графиги 2023 йил учун</w:t>
            </w:r>
          </w:p>
        </w:tc>
      </w:tr>
      <w:tr w:rsidR="00B106D7" w:rsidRPr="00B106D7" w:rsidTr="00B106D7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B106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млн.</w:t>
            </w:r>
            <w:r w:rsidR="00B106D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</w:t>
            </w: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106D7" w:rsidRPr="00B106D7" w:rsidTr="00B106D7">
        <w:trPr>
          <w:trHeight w:val="153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 Фин Руз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Кредит 20/2022 (23 млрд от 18.03.2022)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Кредит 20/2022 от 29.03.2022                  </w:t>
            </w:r>
            <w:proofErr w:type="gramStart"/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 млрд) (19%)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Кредит 107/2022 (22 млрд от 04.08.2022)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Кредит 107/2022 от 08.08.2022                    </w:t>
            </w:r>
            <w:proofErr w:type="gramStart"/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 млрд)  (19%)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Кредит 113/2022 (14 млрд от 23.09.2022)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Кредит 113/2022 от 23.09.2022                    </w:t>
            </w:r>
            <w:proofErr w:type="gramStart"/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млрд)  (19%)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Кредит 115/2022 (11 млрд от 27.10.2022)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Кредит 115/2022 (11 млрд от 27.10.2022</w:t>
            </w:r>
            <w:proofErr w:type="gramStart"/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  (</w:t>
            </w:r>
            <w:proofErr w:type="gramEnd"/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19%)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по основным долгам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по процентам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</w:tr>
      <w:tr w:rsidR="00B106D7" w:rsidRPr="00B106D7" w:rsidTr="00B106D7">
        <w:trPr>
          <w:trHeight w:val="48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основной долг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проценты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основной долг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проценты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основной долг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проценты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основной долг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проценты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основной долг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проценты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106D7" w:rsidRPr="00B106D7" w:rsidTr="00B106D7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20.01.23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12 500,00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252,05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16.01.23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1 916,67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287,34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16.01.23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 xml:space="preserve">366,47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15.01.23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233,21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15.01.23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171,78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14 416,67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1 310,85 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15 727,52 </w:t>
            </w:r>
          </w:p>
        </w:tc>
      </w:tr>
      <w:tr w:rsidR="00B106D7" w:rsidRPr="00B106D7" w:rsidTr="00B106D7">
        <w:trPr>
          <w:trHeight w:val="3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15.02.23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1 916,67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239,45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15.02.23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 xml:space="preserve">343,56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15.02.23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218,63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15.02.23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171,78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1 916,67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973,42 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2 890,09 </w:t>
            </w:r>
          </w:p>
        </w:tc>
      </w:tr>
      <w:tr w:rsidR="00B106D7" w:rsidRPr="00B106D7" w:rsidTr="00B106D7">
        <w:trPr>
          <w:trHeight w:val="3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1 916,67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195,55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 xml:space="preserve">1 833,33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 xml:space="preserve">320,66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204,05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171,78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3 750,00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892,05 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4 642,05 </w:t>
            </w:r>
          </w:p>
        </w:tc>
      </w:tr>
      <w:tr w:rsidR="00B106D7" w:rsidRPr="00B106D7" w:rsidTr="00B106D7">
        <w:trPr>
          <w:trHeight w:val="3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20.04.23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12 500,00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184,93 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17.04.23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1 916,67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197,55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17.04.23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 xml:space="preserve">1 833,33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 xml:space="preserve">346,42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15.04.23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1 166,67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239,28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15.04.23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171,78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17 416,67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1 139,96 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18 556,63 </w:t>
            </w:r>
          </w:p>
        </w:tc>
      </w:tr>
      <w:tr w:rsidR="00B106D7" w:rsidRPr="00B106D7" w:rsidTr="00B106D7">
        <w:trPr>
          <w:trHeight w:val="3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15.05.23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1 916,67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139,68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15.05.23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 xml:space="preserve">1 833,33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 xml:space="preserve">267,21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15.05.23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1 166,67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187,05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15.05.23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916,67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171,78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5 833,33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765,73 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6 599,06 </w:t>
            </w:r>
          </w:p>
        </w:tc>
      </w:tr>
      <w:tr w:rsidR="00B106D7" w:rsidRPr="00B106D7" w:rsidTr="00B106D7">
        <w:trPr>
          <w:trHeight w:val="3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15.06.23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1 916,67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123,72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15.06.23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 xml:space="preserve">1 833,33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 xml:space="preserve">266,26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15.06.23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1 166,67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188,26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15.06.23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916,67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157,47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5 833,33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735,71 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6 569,04 </w:t>
            </w:r>
          </w:p>
        </w:tc>
      </w:tr>
      <w:tr w:rsidR="00B106D7" w:rsidRPr="00B106D7" w:rsidTr="00B106D7">
        <w:trPr>
          <w:trHeight w:val="3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20.07.23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12 500,00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124,66 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17.07.23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1 916,67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95,78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17.07.23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 xml:space="preserve">1 833,33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 xml:space="preserve">244,31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15.07.23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1 166,67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174,90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15.07.23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916,67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143,15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18 333,33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782,80 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19 116,14 </w:t>
            </w:r>
          </w:p>
        </w:tc>
      </w:tr>
      <w:tr w:rsidR="00B106D7" w:rsidRPr="00B106D7" w:rsidTr="00B106D7">
        <w:trPr>
          <w:trHeight w:val="3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15.08.23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1 916,67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57,87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15.08.23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 xml:space="preserve">1 833,33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 xml:space="preserve">193,73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15.08.23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1 166,67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140,89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15.08.23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916,67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128,84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5 833,33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521,33 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6 354,66 </w:t>
            </w:r>
          </w:p>
        </w:tc>
      </w:tr>
      <w:tr w:rsidR="00B106D7" w:rsidRPr="00B106D7" w:rsidTr="00B106D7">
        <w:trPr>
          <w:trHeight w:val="3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24.09.23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1 916,67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37,91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15.09.23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 xml:space="preserve">1 833,33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 xml:space="preserve">177,51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15.09.23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1 166,67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131,79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15.09.23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916,67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114,52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5 833,33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461,73 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6 295,06 </w:t>
            </w:r>
          </w:p>
        </w:tc>
      </w:tr>
      <w:tr w:rsidR="00B106D7" w:rsidRPr="00B106D7" w:rsidTr="00B106D7">
        <w:trPr>
          <w:trHeight w:val="3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20.10.23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12 500,00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63,01 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16.10.23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 xml:space="preserve">1 833,33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 xml:space="preserve">147,92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15.10.23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1 166,67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112,96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15.10.23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916,67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100,21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16 416,67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424,10 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16 840,77 </w:t>
            </w:r>
          </w:p>
        </w:tc>
      </w:tr>
      <w:tr w:rsidR="00B106D7" w:rsidRPr="00B106D7" w:rsidTr="00B106D7">
        <w:trPr>
          <w:trHeight w:val="39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15.11.23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 xml:space="preserve">1 833,33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 xml:space="preserve">114,52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15.11.23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1 166,67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91,10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15.11.23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916,67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85,89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3 916,67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291,51 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4 208,17 </w:t>
            </w:r>
          </w:p>
        </w:tc>
      </w:tr>
      <w:tr w:rsidR="00B106D7" w:rsidRPr="00B106D7" w:rsidTr="00B106D7">
        <w:trPr>
          <w:trHeight w:val="39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15.12.23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 xml:space="preserve">1 833,33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sz w:val="16"/>
                <w:szCs w:val="16"/>
              </w:rPr>
              <w:t xml:space="preserve">85,89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15.12.23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1 166,67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72,88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15.12.23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916,67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71,58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3 916,67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230,34 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4 147,01 </w:t>
            </w:r>
          </w:p>
        </w:tc>
      </w:tr>
      <w:tr w:rsidR="00B106D7" w:rsidRPr="00B106D7" w:rsidTr="00B106D7">
        <w:trPr>
          <w:trHeight w:val="39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50 000,00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624,66 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17 250,00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1 374,85 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18 333,33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2 874,47 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10 500,00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1 995,00 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7 333,33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1 660,55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103 416,67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8 529,53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111 946,19 </w:t>
            </w:r>
          </w:p>
        </w:tc>
      </w:tr>
    </w:tbl>
    <w:p w:rsidR="00FB7306" w:rsidRDefault="00FB7306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B106D7" w:rsidRDefault="00B106D7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tbl>
      <w:tblPr>
        <w:tblW w:w="15134" w:type="dxa"/>
        <w:tblInd w:w="113" w:type="dxa"/>
        <w:tblLook w:val="04A0" w:firstRow="1" w:lastRow="0" w:firstColumn="1" w:lastColumn="0" w:noHBand="0" w:noVBand="1"/>
      </w:tblPr>
      <w:tblGrid>
        <w:gridCol w:w="1178"/>
        <w:gridCol w:w="2184"/>
        <w:gridCol w:w="1017"/>
        <w:gridCol w:w="1321"/>
        <w:gridCol w:w="975"/>
        <w:gridCol w:w="1163"/>
        <w:gridCol w:w="1022"/>
        <w:gridCol w:w="1054"/>
        <w:gridCol w:w="1321"/>
        <w:gridCol w:w="975"/>
        <w:gridCol w:w="1163"/>
        <w:gridCol w:w="1022"/>
        <w:gridCol w:w="739"/>
      </w:tblGrid>
      <w:tr w:rsidR="00564912" w:rsidRPr="00B106D7" w:rsidTr="00564912">
        <w:trPr>
          <w:trHeight w:val="375"/>
        </w:trPr>
        <w:tc>
          <w:tcPr>
            <w:tcW w:w="151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6D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 xml:space="preserve">              </w:t>
            </w:r>
            <w:r w:rsidRPr="00B106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Иш хақи тўлаш тизими</w:t>
            </w:r>
          </w:p>
        </w:tc>
      </w:tr>
      <w:tr w:rsidR="00564912" w:rsidRPr="00B106D7" w:rsidTr="00564912">
        <w:trPr>
          <w:trHeight w:val="315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B106D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млн.сўм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64912" w:rsidRPr="00B106D7" w:rsidTr="00564912">
        <w:trPr>
          <w:trHeight w:val="300"/>
        </w:trPr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Ишчи- хизматчилар</w:t>
            </w:r>
          </w:p>
        </w:tc>
        <w:tc>
          <w:tcPr>
            <w:tcW w:w="5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2022 й. 11 ойлик (кутилаётган)</w:t>
            </w:r>
          </w:p>
        </w:tc>
        <w:tc>
          <w:tcPr>
            <w:tcW w:w="5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2023 й. (режа)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Ўсиш, %</w:t>
            </w:r>
          </w:p>
        </w:tc>
      </w:tr>
      <w:tr w:rsidR="00B106D7" w:rsidRPr="00B106D7" w:rsidTr="00564912">
        <w:trPr>
          <w:trHeight w:val="480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Ўртача ишчилар сони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Иш ҳақи миқдори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Байрам пуллари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Иш ҳақига устамалар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Мукофот пуллари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Ўртача ишчилар сони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Иш ҳақи миқдори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Байрам пуллари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Иш ҳақига устамалар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Мукофот пуллари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4912" w:rsidRPr="00B106D7" w:rsidTr="00564912">
        <w:trPr>
          <w:trHeight w:val="480"/>
        </w:trPr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(қатъий белгиланган)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106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(қатъий белгиланган)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4912" w:rsidRPr="00B106D7" w:rsidTr="00564912">
        <w:trPr>
          <w:trHeight w:val="300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Жами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373,5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14630,4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838,9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557,5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3640,2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373,5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16824,9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1006,7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669,0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10740,3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564912" w:rsidRPr="00B106D7" w:rsidTr="00564912">
        <w:trPr>
          <w:trHeight w:val="55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I.</w:t>
            </w: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             </w:t>
            </w: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Бошқарув органлари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1 181,34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24,39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12,88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2 647,72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16,00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1 358,54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29,27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15,46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3 680,64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564912" w:rsidRPr="00B106D7" w:rsidTr="00564912">
        <w:trPr>
          <w:trHeight w:val="55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1.</w:t>
            </w: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              </w:t>
            </w: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Кузатув кенгаши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1 556,1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9,00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1 855,20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19,22</w:t>
            </w:r>
          </w:p>
        </w:tc>
      </w:tr>
      <w:tr w:rsidR="00564912" w:rsidRPr="00B106D7" w:rsidTr="00564912">
        <w:trPr>
          <w:trHeight w:val="55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Ижроия органи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7,0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1181,3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24,4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12,9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1091,6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1358,5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29,3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15,5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1825,4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564912" w:rsidRPr="00B106D7" w:rsidTr="00564912">
        <w:trPr>
          <w:trHeight w:val="55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Ижроия органи раҳбари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162,19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3,48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1,84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167,23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186,5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271,5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564912" w:rsidRPr="00B106D7" w:rsidTr="00564912">
        <w:trPr>
          <w:trHeight w:val="55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Ижроия орган аъзолари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1 019,15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20,90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11,04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924,39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6,00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1172,0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25,1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1554,0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564912" w:rsidRPr="00B106D7" w:rsidTr="00564912">
        <w:trPr>
          <w:trHeight w:val="55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II.</w:t>
            </w:r>
            <w:r w:rsidRPr="00B106D7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             </w:t>
            </w: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Назорат органлари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3,5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290,6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9,6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5,5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34,0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334,2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11,5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6,6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167,6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564912" w:rsidRPr="00B106D7" w:rsidTr="00564912">
        <w:trPr>
          <w:trHeight w:val="55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Ички аудит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1,5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124,64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4,44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1,84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1,50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143,3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54,4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564912" w:rsidRPr="00B106D7" w:rsidTr="00564912">
        <w:trPr>
          <w:trHeight w:val="55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Комплаенс-контроль хизмати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165,96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5,13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3,68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33,96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190,8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113,2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564912" w:rsidRPr="00B106D7" w:rsidTr="00564912">
        <w:trPr>
          <w:trHeight w:val="55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2.</w:t>
            </w:r>
            <w:r w:rsidRPr="00B106D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                  </w:t>
            </w: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Саноат-ишлаб чиқаришдаги ишчи-хизматчилар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274,00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10 974,85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547,76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438,84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958,52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274,00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12621,1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657,3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526,6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5939,2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  <w:tr w:rsidR="00564912" w:rsidRPr="00B106D7" w:rsidTr="00564912">
        <w:trPr>
          <w:trHeight w:val="55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B106D7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Техник ходимлар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2 183,58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257,20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100,28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2511,1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308,6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120,3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952,8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B106D7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</w:tbl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B106D7" w:rsidRDefault="00B106D7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tbl>
      <w:tblPr>
        <w:tblW w:w="10200" w:type="dxa"/>
        <w:jc w:val="center"/>
        <w:tblLook w:val="04A0" w:firstRow="1" w:lastRow="0" w:firstColumn="1" w:lastColumn="0" w:noHBand="0" w:noVBand="1"/>
      </w:tblPr>
      <w:tblGrid>
        <w:gridCol w:w="660"/>
        <w:gridCol w:w="2860"/>
        <w:gridCol w:w="1440"/>
        <w:gridCol w:w="1280"/>
        <w:gridCol w:w="1320"/>
        <w:gridCol w:w="1320"/>
        <w:gridCol w:w="1320"/>
      </w:tblGrid>
      <w:tr w:rsidR="00564912" w:rsidTr="00564912">
        <w:trPr>
          <w:trHeight w:val="555"/>
          <w:jc w:val="center"/>
        </w:trPr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1" w:name="RANGE!A4:G14"/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2023 йил маҳсулотларни реализация қилиш режаси</w:t>
            </w:r>
            <w:bookmarkEnd w:id="1"/>
          </w:p>
        </w:tc>
      </w:tr>
      <w:tr w:rsidR="00564912" w:rsidTr="00564912">
        <w:trPr>
          <w:trHeight w:val="465"/>
          <w:jc w:val="center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564912" w:rsidTr="00564912">
        <w:trPr>
          <w:trHeight w:val="495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№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йиллик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чорак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чорак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чорак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чорак</w:t>
            </w:r>
          </w:p>
        </w:tc>
      </w:tr>
      <w:tr w:rsidR="00564912" w:rsidTr="00564912">
        <w:trPr>
          <w:trHeight w:val="525"/>
          <w:jc w:val="center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/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млн. сум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млн. сум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млн. сум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млн. сум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млн. сум</w:t>
            </w:r>
          </w:p>
        </w:tc>
      </w:tr>
      <w:tr w:rsidR="00564912" w:rsidTr="00564912">
        <w:trPr>
          <w:trHeight w:val="3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64912" w:rsidTr="00564912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Умумий товар айланмаси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270 000,00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54 000,00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67 500,00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67 500,00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81 000,00</w:t>
            </w:r>
          </w:p>
        </w:tc>
      </w:tr>
      <w:tr w:rsidR="00564912" w:rsidTr="00564912">
        <w:trPr>
          <w:trHeight w:val="5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шу жумладан: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 </w:t>
            </w:r>
          </w:p>
        </w:tc>
      </w:tr>
      <w:tr w:rsidR="00564912" w:rsidTr="00564912">
        <w:trPr>
          <w:trHeight w:val="5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улгуржи савдо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234 000,00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46 800,00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58 500,00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58 500,00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70 200,00</w:t>
            </w:r>
          </w:p>
        </w:tc>
      </w:tr>
      <w:tr w:rsidR="00564912" w:rsidTr="00564912">
        <w:trPr>
          <w:trHeight w:val="5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86,7</w:t>
            </w:r>
          </w:p>
        </w:tc>
      </w:tr>
      <w:tr w:rsidR="00564912" w:rsidTr="00564912">
        <w:trPr>
          <w:trHeight w:val="5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чакана савдо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7 200,00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9 000,00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10 800,00</w:t>
            </w:r>
          </w:p>
        </w:tc>
      </w:tr>
      <w:tr w:rsidR="00564912" w:rsidTr="00564912">
        <w:trPr>
          <w:trHeight w:val="5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13,3</w:t>
            </w:r>
          </w:p>
        </w:tc>
      </w:tr>
    </w:tbl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B106D7" w:rsidRDefault="00B106D7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B106D7" w:rsidRDefault="00B106D7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B106D7" w:rsidRDefault="00B106D7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tbl>
      <w:tblPr>
        <w:tblW w:w="13751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2551"/>
        <w:gridCol w:w="1134"/>
        <w:gridCol w:w="1276"/>
        <w:gridCol w:w="1418"/>
        <w:gridCol w:w="1417"/>
        <w:gridCol w:w="1134"/>
        <w:gridCol w:w="1134"/>
        <w:gridCol w:w="1276"/>
        <w:gridCol w:w="1276"/>
        <w:gridCol w:w="1135"/>
      </w:tblGrid>
      <w:tr w:rsidR="00564912" w:rsidRPr="00564912" w:rsidTr="00564912">
        <w:trPr>
          <w:trHeight w:val="1140"/>
        </w:trPr>
        <w:tc>
          <w:tcPr>
            <w:tcW w:w="137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Pr="008D01A7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01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</w:t>
            </w:r>
            <w:bookmarkStart w:id="2" w:name="RANGE!B2:K10"/>
            <w:r w:rsidRPr="008D01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"Дори-Дармон" АКга 2023 йил давомида, дори воситалари ва тиббиёт буюмлари хамда парафармацевтик махсулотларини сотиб олиш режаси.</w:t>
            </w:r>
            <w:bookmarkEnd w:id="2"/>
          </w:p>
        </w:tc>
      </w:tr>
      <w:tr w:rsidR="00564912" w:rsidRPr="00564912" w:rsidTr="00564912">
        <w:trPr>
          <w:trHeight w:val="42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491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491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64912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ind w:right="-108"/>
              <w:rPr>
                <w:rFonts w:ascii="Times New Roman" w:hAnsi="Times New Roman" w:cs="Times New Roman"/>
                <w:color w:val="000000"/>
                <w:lang w:val="uz-Cyrl-UZ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(млн.сум</w:t>
            </w:r>
            <w:r w:rsidRPr="00564912">
              <w:rPr>
                <w:color w:val="000000"/>
                <w:lang w:val="uz-Cyrl-UZ"/>
              </w:rPr>
              <w:t>)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64912" w:rsidRPr="00564912" w:rsidTr="00564912">
        <w:trPr>
          <w:trHeight w:val="645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Кўрсаткичлар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Улчов бирлиги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2020 йил давомида олинган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2021 йил     давомида олинган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 xml:space="preserve">2022 </w:t>
            </w:r>
            <w:proofErr w:type="gramStart"/>
            <w:r w:rsidRPr="00564912">
              <w:rPr>
                <w:rFonts w:ascii="Times New Roman" w:hAnsi="Times New Roman" w:cs="Times New Roman"/>
                <w:color w:val="000000"/>
              </w:rPr>
              <w:t>йил</w:t>
            </w:r>
            <w:r w:rsidRPr="00564912">
              <w:rPr>
                <w:color w:val="000000"/>
                <w:lang w:val="uz-Cyrl-UZ"/>
              </w:rPr>
              <w:t xml:space="preserve"> </w:t>
            </w:r>
            <w:r w:rsidRPr="00564912">
              <w:rPr>
                <w:rFonts w:ascii="Times New Roman" w:hAnsi="Times New Roman" w:cs="Times New Roman"/>
                <w:color w:val="000000"/>
              </w:rPr>
              <w:t xml:space="preserve"> 9</w:t>
            </w:r>
            <w:proofErr w:type="gramEnd"/>
            <w:r w:rsidRPr="00564912">
              <w:rPr>
                <w:rFonts w:ascii="Times New Roman" w:hAnsi="Times New Roman" w:cs="Times New Roman"/>
                <w:color w:val="000000"/>
              </w:rPr>
              <w:t xml:space="preserve"> ой  давомида олинган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2023 йил режа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Шу жумладан чораклар бўйича.</w:t>
            </w:r>
          </w:p>
        </w:tc>
      </w:tr>
      <w:tr w:rsidR="00564912" w:rsidRPr="00564912" w:rsidTr="00564912">
        <w:trPr>
          <w:trHeight w:val="630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I-чорак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II-чорак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III-чорак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IV-чорак</w:t>
            </w:r>
          </w:p>
        </w:tc>
      </w:tr>
      <w:tr w:rsidR="00564912" w:rsidRPr="00564912" w:rsidTr="00564912">
        <w:trPr>
          <w:trHeight w:val="30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64912" w:rsidRPr="00564912" w:rsidTr="00564912">
        <w:trPr>
          <w:trHeight w:val="9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Ҳорижий фирмалар товарларини сотиб олиш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млн. сўм.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255 839,8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159 782,5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113 711,5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200 000,0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50 000,0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50 000,0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50 000,0</w:t>
            </w:r>
          </w:p>
        </w:tc>
      </w:tr>
      <w:tr w:rsidR="00564912" w:rsidRPr="00564912" w:rsidTr="00564912">
        <w:trPr>
          <w:trHeight w:val="118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 xml:space="preserve">Ҳорижий фирмалар товарларини махаллий дистрибьюторлар </w:t>
            </w:r>
            <w:proofErr w:type="gramStart"/>
            <w:r w:rsidRPr="00564912">
              <w:rPr>
                <w:rFonts w:ascii="Times New Roman" w:hAnsi="Times New Roman" w:cs="Times New Roman"/>
                <w:color w:val="000000"/>
              </w:rPr>
              <w:t>орқали  сотиб</w:t>
            </w:r>
            <w:proofErr w:type="gramEnd"/>
            <w:r w:rsidRPr="00564912">
              <w:rPr>
                <w:rFonts w:ascii="Times New Roman" w:hAnsi="Times New Roman" w:cs="Times New Roman"/>
                <w:color w:val="000000"/>
              </w:rPr>
              <w:t xml:space="preserve"> олиш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млн. сўм.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115 532,0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164 502,6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59 764,1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150 000,0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37 500,0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37 500,0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37 500,0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37 500,0</w:t>
            </w:r>
          </w:p>
        </w:tc>
      </w:tr>
      <w:tr w:rsidR="00564912" w:rsidRPr="00564912" w:rsidTr="00564912">
        <w:trPr>
          <w:trHeight w:val="1005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64912">
              <w:rPr>
                <w:rFonts w:ascii="Times New Roman" w:hAnsi="Times New Roman" w:cs="Times New Roman"/>
                <w:color w:val="000000"/>
              </w:rPr>
              <w:t>Маҳаллий  ишлаб</w:t>
            </w:r>
            <w:proofErr w:type="gramEnd"/>
            <w:r w:rsidRPr="00564912">
              <w:rPr>
                <w:rFonts w:ascii="Times New Roman" w:hAnsi="Times New Roman" w:cs="Times New Roman"/>
                <w:color w:val="000000"/>
              </w:rPr>
              <w:t xml:space="preserve"> чиқарувчилардан сотиб олиш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млн. сўм.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64912" w:rsidRPr="00564912" w:rsidTr="00564912">
        <w:trPr>
          <w:trHeight w:val="42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ЖАМИ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млн. сўм.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371 371,8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324 285,1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173 475,7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350 000,0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87 500,0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87 500,0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87 500,0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64912">
              <w:rPr>
                <w:rFonts w:ascii="Times New Roman" w:hAnsi="Times New Roman" w:cs="Times New Roman"/>
                <w:color w:val="000000"/>
              </w:rPr>
              <w:t>87 500,0</w:t>
            </w:r>
          </w:p>
        </w:tc>
      </w:tr>
    </w:tbl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tbl>
      <w:tblPr>
        <w:tblW w:w="4840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555"/>
        <w:gridCol w:w="3626"/>
        <w:gridCol w:w="1113"/>
        <w:gridCol w:w="1119"/>
        <w:gridCol w:w="1113"/>
        <w:gridCol w:w="1113"/>
        <w:gridCol w:w="1251"/>
        <w:gridCol w:w="1259"/>
        <w:gridCol w:w="1119"/>
        <w:gridCol w:w="1259"/>
        <w:gridCol w:w="1116"/>
      </w:tblGrid>
      <w:tr w:rsidR="00564912" w:rsidRPr="00564912" w:rsidTr="008A1F7B">
        <w:trPr>
          <w:trHeight w:val="496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8D01A7" w:rsidRDefault="00564912" w:rsidP="00564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Давлат бюджетига тўловлар</w:t>
            </w:r>
          </w:p>
        </w:tc>
      </w:tr>
      <w:tr w:rsidR="008A1F7B" w:rsidRPr="00564912" w:rsidTr="008A1F7B">
        <w:trPr>
          <w:trHeight w:val="321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564912" w:rsidRDefault="00564912" w:rsidP="005649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</w:tr>
      <w:tr w:rsidR="008A1F7B" w:rsidRPr="00564912" w:rsidTr="008A1F7B">
        <w:trPr>
          <w:trHeight w:val="292"/>
        </w:trPr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564912" w:rsidRDefault="00564912" w:rsidP="0056491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млн.сўм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</w:tr>
      <w:tr w:rsidR="00564912" w:rsidRPr="00564912" w:rsidTr="008A1F7B">
        <w:trPr>
          <w:trHeight w:val="292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  <w:b/>
                <w:bCs/>
              </w:rPr>
            </w:pPr>
            <w:r w:rsidRPr="0056491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912">
              <w:rPr>
                <w:rFonts w:ascii="Times New Roman" w:hAnsi="Times New Roman" w:cs="Times New Roman"/>
                <w:b/>
                <w:bCs/>
              </w:rPr>
              <w:t>Тўловлар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912">
              <w:rPr>
                <w:rFonts w:ascii="Times New Roman" w:hAnsi="Times New Roman" w:cs="Times New Roman"/>
                <w:b/>
                <w:bCs/>
              </w:rPr>
              <w:t>2020й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912">
              <w:rPr>
                <w:rFonts w:ascii="Times New Roman" w:hAnsi="Times New Roman" w:cs="Times New Roman"/>
                <w:b/>
                <w:bCs/>
              </w:rPr>
              <w:t xml:space="preserve">2021й. 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912">
              <w:rPr>
                <w:rFonts w:ascii="Times New Roman" w:hAnsi="Times New Roman" w:cs="Times New Roman"/>
                <w:b/>
                <w:bCs/>
              </w:rPr>
              <w:t>2022й.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912">
              <w:rPr>
                <w:rFonts w:ascii="Times New Roman" w:hAnsi="Times New Roman" w:cs="Times New Roman"/>
                <w:b/>
                <w:bCs/>
              </w:rPr>
              <w:t>2022й.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912">
              <w:rPr>
                <w:rFonts w:ascii="Times New Roman" w:hAnsi="Times New Roman" w:cs="Times New Roman"/>
                <w:b/>
                <w:bCs/>
              </w:rPr>
              <w:t>2023й.</w:t>
            </w:r>
          </w:p>
        </w:tc>
        <w:tc>
          <w:tcPr>
            <w:tcW w:w="16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4912">
              <w:rPr>
                <w:rFonts w:ascii="Times New Roman" w:hAnsi="Times New Roman" w:cs="Times New Roman"/>
                <w:b/>
                <w:bCs/>
                <w:i/>
                <w:iCs/>
              </w:rPr>
              <w:t>Шу жумладан</w:t>
            </w:r>
          </w:p>
        </w:tc>
      </w:tr>
      <w:tr w:rsidR="00564912" w:rsidRPr="00564912" w:rsidTr="008A1F7B">
        <w:trPr>
          <w:trHeight w:val="292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912">
              <w:rPr>
                <w:rFonts w:ascii="Times New Roman" w:hAnsi="Times New Roman" w:cs="Times New Roman"/>
                <w:b/>
                <w:bCs/>
              </w:rPr>
              <w:t>(режа)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912">
              <w:rPr>
                <w:rFonts w:ascii="Times New Roman" w:hAnsi="Times New Roman" w:cs="Times New Roman"/>
                <w:b/>
                <w:bCs/>
              </w:rPr>
              <w:t>(прогноз)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912">
              <w:rPr>
                <w:rFonts w:ascii="Times New Roman" w:hAnsi="Times New Roman" w:cs="Times New Roman"/>
                <w:b/>
                <w:bCs/>
              </w:rPr>
              <w:t>(режа)</w:t>
            </w:r>
          </w:p>
        </w:tc>
        <w:tc>
          <w:tcPr>
            <w:tcW w:w="162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8A1F7B" w:rsidRPr="00564912" w:rsidTr="008A1F7B">
        <w:trPr>
          <w:trHeight w:val="292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4912">
              <w:rPr>
                <w:rFonts w:ascii="Times New Roman" w:hAnsi="Times New Roman" w:cs="Times New Roman"/>
                <w:b/>
                <w:bCs/>
                <w:i/>
                <w:iCs/>
              </w:rPr>
              <w:t>1-чорак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4912">
              <w:rPr>
                <w:rFonts w:ascii="Times New Roman" w:hAnsi="Times New Roman" w:cs="Times New Roman"/>
                <w:b/>
                <w:bCs/>
                <w:i/>
                <w:iCs/>
              </w:rPr>
              <w:t>2-чорак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4912">
              <w:rPr>
                <w:rFonts w:ascii="Times New Roman" w:hAnsi="Times New Roman" w:cs="Times New Roman"/>
                <w:b/>
                <w:bCs/>
                <w:i/>
                <w:iCs/>
              </w:rPr>
              <w:t>3-чорак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4912">
              <w:rPr>
                <w:rFonts w:ascii="Times New Roman" w:hAnsi="Times New Roman" w:cs="Times New Roman"/>
                <w:b/>
                <w:bCs/>
                <w:i/>
                <w:iCs/>
              </w:rPr>
              <w:t>4-чорак</w:t>
            </w:r>
          </w:p>
        </w:tc>
      </w:tr>
      <w:tr w:rsidR="00564912" w:rsidRPr="00564912" w:rsidTr="008A1F7B">
        <w:trPr>
          <w:trHeight w:val="292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4912">
              <w:rPr>
                <w:rFonts w:ascii="Times New Roman" w:hAnsi="Times New Roman" w:cs="Times New Roman"/>
                <w:b/>
                <w:bCs/>
              </w:rPr>
              <w:t>Жами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11 505,3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13 053,8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10 775,7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7 817,7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15 027,7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412EEB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412EEB">
              <w:rPr>
                <w:rFonts w:ascii="Times New Roman" w:hAnsi="Times New Roman" w:cs="Times New Roman"/>
              </w:rPr>
              <w:t>2 449,1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412EEB" w:rsidRDefault="00564912" w:rsidP="00412EEB">
            <w:pPr>
              <w:jc w:val="center"/>
              <w:rPr>
                <w:rFonts w:ascii="Times New Roman" w:hAnsi="Times New Roman" w:cs="Times New Roman"/>
              </w:rPr>
            </w:pPr>
            <w:r w:rsidRPr="00412EEB">
              <w:rPr>
                <w:rFonts w:ascii="Times New Roman" w:hAnsi="Times New Roman" w:cs="Times New Roman"/>
              </w:rPr>
              <w:t>2</w:t>
            </w:r>
            <w:r w:rsidR="00412EEB" w:rsidRPr="00412EEB">
              <w:rPr>
                <w:rFonts w:ascii="Times New Roman" w:hAnsi="Times New Roman" w:cs="Times New Roman"/>
              </w:rPr>
              <w:t> </w:t>
            </w:r>
            <w:r w:rsidR="00412EEB" w:rsidRPr="00412EEB">
              <w:rPr>
                <w:rFonts w:ascii="Times New Roman" w:hAnsi="Times New Roman" w:cs="Times New Roman"/>
                <w:lang w:val="uz-Cyrl-UZ"/>
              </w:rPr>
              <w:t>529,5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412EEB" w:rsidRDefault="00412EEB" w:rsidP="00412EEB">
            <w:pPr>
              <w:jc w:val="center"/>
              <w:rPr>
                <w:rFonts w:ascii="Times New Roman" w:hAnsi="Times New Roman" w:cs="Times New Roman"/>
              </w:rPr>
            </w:pPr>
            <w:r w:rsidRPr="00412EEB">
              <w:rPr>
                <w:rFonts w:ascii="Times New Roman" w:hAnsi="Times New Roman" w:cs="Times New Roman"/>
                <w:lang w:val="uz-Cyrl-UZ"/>
              </w:rPr>
              <w:t>2 689,5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412EEB" w:rsidRDefault="00412EEB" w:rsidP="00412EEB">
            <w:pPr>
              <w:jc w:val="center"/>
              <w:rPr>
                <w:rFonts w:ascii="Times New Roman" w:hAnsi="Times New Roman" w:cs="Times New Roman"/>
              </w:rPr>
            </w:pPr>
            <w:r w:rsidRPr="00412EEB">
              <w:rPr>
                <w:rFonts w:ascii="Times New Roman" w:hAnsi="Times New Roman" w:cs="Times New Roman"/>
                <w:lang w:val="uz-Cyrl-UZ"/>
              </w:rPr>
              <w:t>2 769,8</w:t>
            </w:r>
          </w:p>
        </w:tc>
      </w:tr>
      <w:tr w:rsidR="008A1F7B" w:rsidRPr="00564912" w:rsidTr="008A1F7B">
        <w:trPr>
          <w:trHeight w:val="292"/>
        </w:trPr>
        <w:tc>
          <w:tcPr>
            <w:tcW w:w="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 xml:space="preserve">Эгри солиқлар, 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1 705,9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1 029,4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605,0</w:t>
            </w:r>
          </w:p>
        </w:tc>
        <w:tc>
          <w:tcPr>
            <w:tcW w:w="4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605,0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4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150,0</w:t>
            </w:r>
          </w:p>
        </w:tc>
      </w:tr>
      <w:tr w:rsidR="008A1F7B" w:rsidRPr="00564912" w:rsidTr="008A1F7B">
        <w:trPr>
          <w:trHeight w:val="292"/>
        </w:trPr>
        <w:tc>
          <w:tcPr>
            <w:tcW w:w="1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  <w:i/>
                <w:iCs/>
              </w:rPr>
            </w:pPr>
            <w:r w:rsidRPr="00564912">
              <w:rPr>
                <w:rFonts w:ascii="Times New Roman" w:hAnsi="Times New Roman" w:cs="Times New Roman"/>
                <w:i/>
                <w:iCs/>
              </w:rPr>
              <w:t>шу жумладан:</w:t>
            </w: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</w:p>
        </w:tc>
      </w:tr>
      <w:tr w:rsidR="008A1F7B" w:rsidRPr="00564912" w:rsidTr="008A1F7B">
        <w:trPr>
          <w:trHeight w:val="292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ind w:firstLineChars="200" w:firstLine="400"/>
              <w:rPr>
                <w:rFonts w:ascii="Times New Roman" w:hAnsi="Times New Roman" w:cs="Times New Roman"/>
                <w:i/>
                <w:iCs/>
              </w:rPr>
            </w:pPr>
            <w:r w:rsidRPr="00564912">
              <w:rPr>
                <w:rFonts w:ascii="Times New Roman" w:hAnsi="Times New Roman" w:cs="Times New Roman"/>
                <w:i/>
                <w:iCs/>
              </w:rPr>
              <w:t>ҚҚС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1 705,9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1 029,4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605,0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605,0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64912">
              <w:rPr>
                <w:rFonts w:ascii="Times New Roman" w:hAnsi="Times New Roman" w:cs="Times New Roman"/>
                <w:i/>
                <w:iCs/>
              </w:rPr>
              <w:t>150,0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64912">
              <w:rPr>
                <w:rFonts w:ascii="Times New Roman" w:hAnsi="Times New Roman" w:cs="Times New Roman"/>
                <w:i/>
                <w:iCs/>
              </w:rPr>
              <w:t>150,0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64912">
              <w:rPr>
                <w:rFonts w:ascii="Times New Roman" w:hAnsi="Times New Roman" w:cs="Times New Roman"/>
                <w:i/>
                <w:iCs/>
              </w:rPr>
              <w:t>150,0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64912">
              <w:rPr>
                <w:rFonts w:ascii="Times New Roman" w:hAnsi="Times New Roman" w:cs="Times New Roman"/>
                <w:i/>
                <w:iCs/>
              </w:rPr>
              <w:t>150,0</w:t>
            </w:r>
          </w:p>
        </w:tc>
      </w:tr>
      <w:tr w:rsidR="008A1F7B" w:rsidRPr="00564912" w:rsidTr="008A1F7B">
        <w:trPr>
          <w:trHeight w:val="292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ind w:firstLineChars="200" w:firstLine="400"/>
              <w:rPr>
                <w:rFonts w:ascii="Times New Roman" w:hAnsi="Times New Roman" w:cs="Times New Roman"/>
                <w:i/>
                <w:iCs/>
              </w:rPr>
            </w:pPr>
            <w:r w:rsidRPr="00564912">
              <w:rPr>
                <w:rFonts w:ascii="Times New Roman" w:hAnsi="Times New Roman" w:cs="Times New Roman"/>
                <w:i/>
                <w:iCs/>
              </w:rPr>
              <w:t>Акциз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6491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6491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6491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6491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8A1F7B" w:rsidRPr="00564912" w:rsidTr="008A1F7B">
        <w:trPr>
          <w:trHeight w:val="584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Ер қаъридан фойдаланганлик учун солиқ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6491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6491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6491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64912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8A1F7B" w:rsidRPr="00564912" w:rsidTr="008A1F7B">
        <w:trPr>
          <w:trHeight w:val="584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Сув ресурсларидан фойдаланганлик учун солиқ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1,5</w:t>
            </w:r>
          </w:p>
        </w:tc>
      </w:tr>
      <w:tr w:rsidR="008A1F7B" w:rsidRPr="00564912" w:rsidTr="008A1F7B">
        <w:trPr>
          <w:trHeight w:val="496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Фойда солиғи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3 654,2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5 253,7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1 411,7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1 161,8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6 176,6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412EEB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412EEB">
              <w:rPr>
                <w:rFonts w:ascii="Times New Roman" w:hAnsi="Times New Roman" w:cs="Times New Roman"/>
              </w:rPr>
              <w:t>317,6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412EEB" w:rsidRDefault="00412EEB" w:rsidP="00412EEB">
            <w:pPr>
              <w:jc w:val="center"/>
              <w:rPr>
                <w:rFonts w:ascii="Times New Roman" w:hAnsi="Times New Roman" w:cs="Times New Roman"/>
              </w:rPr>
            </w:pPr>
            <w:r w:rsidRPr="00412EEB">
              <w:rPr>
                <w:rFonts w:ascii="Times New Roman" w:hAnsi="Times New Roman" w:cs="Times New Roman"/>
                <w:lang w:val="uz-Cyrl-UZ"/>
              </w:rPr>
              <w:t>398,0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412EEB" w:rsidRDefault="00412EEB" w:rsidP="00412EEB">
            <w:pPr>
              <w:jc w:val="center"/>
              <w:rPr>
                <w:rFonts w:ascii="Times New Roman" w:hAnsi="Times New Roman" w:cs="Times New Roman"/>
              </w:rPr>
            </w:pPr>
            <w:r w:rsidRPr="00412EEB">
              <w:rPr>
                <w:rFonts w:ascii="Times New Roman" w:hAnsi="Times New Roman" w:cs="Times New Roman"/>
                <w:lang w:val="uz-Cyrl-UZ"/>
              </w:rPr>
              <w:t>398,0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412EEB" w:rsidRDefault="00412EEB" w:rsidP="00412EEB">
            <w:pPr>
              <w:jc w:val="center"/>
              <w:rPr>
                <w:rFonts w:ascii="Times New Roman" w:hAnsi="Times New Roman" w:cs="Times New Roman"/>
              </w:rPr>
            </w:pPr>
            <w:bookmarkStart w:id="3" w:name="_GoBack"/>
            <w:bookmarkEnd w:id="3"/>
            <w:r w:rsidRPr="00412EEB">
              <w:rPr>
                <w:rFonts w:ascii="Times New Roman" w:hAnsi="Times New Roman" w:cs="Times New Roman"/>
                <w:lang w:val="uz-Cyrl-UZ"/>
              </w:rPr>
              <w:t>478,3</w:t>
            </w:r>
          </w:p>
        </w:tc>
      </w:tr>
      <w:tr w:rsidR="008A1F7B" w:rsidRPr="00564912" w:rsidTr="008A1F7B">
        <w:trPr>
          <w:trHeight w:val="966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Жисмоний шахслардан олинадиган даромад солиғи, қатъий белгиланган миқдордаги солиқ суммалари ва ижтимоий солиқ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4 624,5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5 411,6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6 800,0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4 805,8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6 720,0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1 600,0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1 600,0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1 760,0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1 760,0</w:t>
            </w:r>
          </w:p>
        </w:tc>
      </w:tr>
      <w:tr w:rsidR="008A1F7B" w:rsidRPr="00564912" w:rsidTr="008A1F7B">
        <w:trPr>
          <w:trHeight w:val="496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Мол-мулк солиғи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1 047,6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998,3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980,0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1 200,0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300,0</w:t>
            </w:r>
          </w:p>
        </w:tc>
      </w:tr>
      <w:tr w:rsidR="008A1F7B" w:rsidRPr="00564912" w:rsidTr="008A1F7B">
        <w:trPr>
          <w:trHeight w:val="496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Ер солиғи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279,2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356,8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80,0</w:t>
            </w:r>
          </w:p>
        </w:tc>
      </w:tr>
      <w:tr w:rsidR="008A1F7B" w:rsidRPr="00564912" w:rsidTr="008A1F7B">
        <w:trPr>
          <w:trHeight w:val="496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Айланмадан олинадиган солиқ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0,0</w:t>
            </w:r>
          </w:p>
        </w:tc>
      </w:tr>
      <w:tr w:rsidR="008A1F7B" w:rsidRPr="00564912" w:rsidTr="008A1F7B">
        <w:trPr>
          <w:trHeight w:val="496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Давлат божи ва йиғимлар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0,0</w:t>
            </w:r>
          </w:p>
        </w:tc>
      </w:tr>
      <w:tr w:rsidR="008A1F7B" w:rsidRPr="00564912" w:rsidTr="008A1F7B">
        <w:trPr>
          <w:trHeight w:val="496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8A1F7B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Бошқа солиқлар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191,7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564912" w:rsidRDefault="00564912" w:rsidP="00564912">
            <w:pPr>
              <w:jc w:val="center"/>
              <w:rPr>
                <w:rFonts w:ascii="Times New Roman" w:hAnsi="Times New Roman" w:cs="Times New Roman"/>
              </w:rPr>
            </w:pPr>
            <w:r w:rsidRPr="0056491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tbl>
      <w:tblPr>
        <w:tblW w:w="4744" w:type="pct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2700"/>
        <w:gridCol w:w="927"/>
        <w:gridCol w:w="979"/>
        <w:gridCol w:w="976"/>
        <w:gridCol w:w="979"/>
        <w:gridCol w:w="985"/>
        <w:gridCol w:w="979"/>
        <w:gridCol w:w="832"/>
        <w:gridCol w:w="698"/>
        <w:gridCol w:w="844"/>
        <w:gridCol w:w="936"/>
        <w:gridCol w:w="982"/>
        <w:gridCol w:w="982"/>
      </w:tblGrid>
      <w:tr w:rsidR="00564912" w:rsidRPr="008A1F7B" w:rsidTr="008A1F7B">
        <w:trPr>
          <w:trHeight w:val="345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1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2023 йил </w:t>
            </w:r>
            <w:proofErr w:type="gramStart"/>
            <w:r w:rsidRPr="008A1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учун  молиявий</w:t>
            </w:r>
            <w:proofErr w:type="gramEnd"/>
            <w:r w:rsidRPr="008A1F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натижалар тўғрисида ҳисоботи ва режа</w:t>
            </w:r>
          </w:p>
        </w:tc>
      </w:tr>
      <w:tr w:rsidR="008A1F7B" w:rsidRPr="008A1F7B" w:rsidTr="008A1F7B">
        <w:trPr>
          <w:trHeight w:val="300"/>
          <w:jc w:val="center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млн.сўм</w:t>
            </w:r>
          </w:p>
        </w:tc>
      </w:tr>
      <w:tr w:rsidR="008A1F7B" w:rsidRPr="008A1F7B" w:rsidTr="008A1F7B">
        <w:trPr>
          <w:trHeight w:val="300"/>
          <w:jc w:val="center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Кўрсаткичлар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2020й.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2021 й.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2021й.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2022 й.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2022й.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2023й.</w:t>
            </w:r>
          </w:p>
        </w:tc>
        <w:tc>
          <w:tcPr>
            <w:tcW w:w="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Ўзгариш</w:t>
            </w:r>
          </w:p>
        </w:tc>
        <w:tc>
          <w:tcPr>
            <w:tcW w:w="130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Шу жумладан</w:t>
            </w:r>
          </w:p>
        </w:tc>
      </w:tr>
      <w:tr w:rsidR="008A1F7B" w:rsidRPr="008A1F7B" w:rsidTr="008A1F7B">
        <w:trPr>
          <w:trHeight w:val="300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(амалда)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(режа)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(амалда)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(режа)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(тезкор)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(режа)</w:t>
            </w:r>
          </w:p>
        </w:tc>
        <w:tc>
          <w:tcPr>
            <w:tcW w:w="53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4" w:type="pct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8A1F7B" w:rsidRPr="008A1F7B" w:rsidTr="008A1F7B">
        <w:trPr>
          <w:trHeight w:val="300"/>
          <w:jc w:val="center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(+/-)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1-чорак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2-чорак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3-чорак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4-чорак</w:t>
            </w:r>
          </w:p>
        </w:tc>
      </w:tr>
      <w:tr w:rsidR="008A1F7B" w:rsidRPr="008A1F7B" w:rsidTr="008A1F7B">
        <w:trPr>
          <w:trHeight w:val="705"/>
          <w:jc w:val="center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8A1F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Жами даромад</w:t>
            </w: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  <w:lang w:val="uz-Cyrl-UZ"/>
              </w:rPr>
              <w:t xml:space="preserve">   </w:t>
            </w:r>
            <w:r w:rsidRPr="008A1F7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</w:t>
            </w:r>
            <w:proofErr w:type="gramEnd"/>
            <w:r w:rsidRPr="008A1F7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солиқларсиз), шу жумладан: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423 685,3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424 300,0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493 525,0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432 500,0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295 777,9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377 661,8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81 883,9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8A1F7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75 532,4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8A1F7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169 947,8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8A1F7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264 363,3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8A1F7B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377 661,8</w:t>
            </w:r>
          </w:p>
        </w:tc>
      </w:tr>
      <w:tr w:rsidR="008A1F7B" w:rsidRPr="008A1F7B" w:rsidTr="008A1F7B">
        <w:trPr>
          <w:trHeight w:val="300"/>
          <w:jc w:val="center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8A1F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соф тушум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316 564,4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402 132,1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355 000,0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230 763,6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270 000,0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39 236,4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54 000,0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121 500,0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189 000,0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270 000,0</w:t>
            </w:r>
          </w:p>
        </w:tc>
      </w:tr>
      <w:tr w:rsidR="008A1F7B" w:rsidRPr="008A1F7B" w:rsidTr="008A1F7B">
        <w:trPr>
          <w:trHeight w:val="345"/>
          <w:jc w:val="center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8A1F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Ялпи даромадлар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35 528,0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40 900,0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23 862,9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31 800,0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20 938,5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22 379,8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1 441,3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4 476,0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10 070,9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15 665,9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22 379,8</w:t>
            </w:r>
          </w:p>
        </w:tc>
      </w:tr>
      <w:tr w:rsidR="008A1F7B" w:rsidRPr="008A1F7B" w:rsidTr="008A1F7B">
        <w:trPr>
          <w:trHeight w:val="600"/>
          <w:jc w:val="center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8A1F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молиявий фаолият даромадлари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71 593,0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33 400,0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67 530,1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45 700,0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44 075,8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85 282,0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41 206,2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17 056,4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38 376,9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59 697,4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85 282,0</w:t>
            </w:r>
          </w:p>
        </w:tc>
      </w:tr>
      <w:tr w:rsidR="008A1F7B" w:rsidRPr="008A1F7B" w:rsidTr="008A1F7B">
        <w:trPr>
          <w:trHeight w:val="360"/>
          <w:jc w:val="center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8A1F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Ишлаб чиқариш таннархи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281 036,4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307 600,0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378 269,2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323 200,0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209 825,1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274 100,0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64 274,9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54 820,0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123 345,0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191 870,0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274 100,0</w:t>
            </w:r>
          </w:p>
        </w:tc>
      </w:tr>
      <w:tr w:rsidR="008A1F7B" w:rsidRPr="008A1F7B" w:rsidTr="008A1F7B">
        <w:trPr>
          <w:trHeight w:val="615"/>
          <w:jc w:val="center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8A1F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Давр харажатлари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44 595,7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58 250,0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44 708,9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56 587,6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45 534,3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57 620,0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12 085,7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11 524,0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25 929,0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40 334,0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57 620,0</w:t>
            </w:r>
          </w:p>
        </w:tc>
      </w:tr>
      <w:tr w:rsidR="008A1F7B" w:rsidRPr="008A1F7B" w:rsidTr="008A1F7B">
        <w:trPr>
          <w:trHeight w:val="420"/>
          <w:jc w:val="center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8A1F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сотиш харажатлари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31 499,3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37 862,5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33 983,4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47 533,6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36 061,8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45 633,0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9 571,2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9 126,6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20 534,9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31 943,1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45 633,0</w:t>
            </w:r>
          </w:p>
        </w:tc>
      </w:tr>
      <w:tr w:rsidR="008A1F7B" w:rsidRPr="008A1F7B" w:rsidTr="008A1F7B">
        <w:trPr>
          <w:trHeight w:val="420"/>
          <w:jc w:val="center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8A1F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маъмурий харажатлар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2 215,1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5 825,0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4 261,3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1 697,6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2 340,5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2 961,9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621,4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126,6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592,4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1 332,9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2 073,3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2 961,9</w:t>
            </w:r>
          </w:p>
        </w:tc>
      </w:tr>
      <w:tr w:rsidR="008A1F7B" w:rsidRPr="008A1F7B" w:rsidTr="008A1F7B">
        <w:trPr>
          <w:trHeight w:val="615"/>
          <w:jc w:val="center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8A1F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бошқа операцион харажатлар, шу жумладан: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10 309,9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13 062,5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6 464,1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7 356,4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7 132,0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9 025,1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1 893,1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1 805,0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4 061,3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6 317,6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9 025,1</w:t>
            </w:r>
          </w:p>
        </w:tc>
      </w:tr>
      <w:tr w:rsidR="008A1F7B" w:rsidRPr="008A1F7B" w:rsidTr="008A1F7B">
        <w:trPr>
          <w:trHeight w:val="300"/>
          <w:jc w:val="center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8A1F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ҳомийлик ва беғараз ёрдамлар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</w:t>
            </w:r>
          </w:p>
        </w:tc>
      </w:tr>
      <w:tr w:rsidR="008A1F7B" w:rsidRPr="008A1F7B" w:rsidTr="008A1F7B">
        <w:trPr>
          <w:trHeight w:val="525"/>
          <w:jc w:val="center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8A1F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Молиявий фаолият бўйича харажатлар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10 985,1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8 740,2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11 500,0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11 735,2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39 450,0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27 714,8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7 890,0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17 752,5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27 615,0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39 450,0</w:t>
            </w:r>
          </w:p>
        </w:tc>
      </w:tr>
      <w:tr w:rsidR="008A1F7B" w:rsidRPr="008A1F7B" w:rsidTr="008A1F7B">
        <w:trPr>
          <w:trHeight w:val="525"/>
          <w:jc w:val="center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8A1F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фоизлар шаклидаги харажатлар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4 504,5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5 802,3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9 000,0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9 735,2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9 000,0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-735,2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92,4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1 800,0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4 050,0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6 300,0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9 000,0</w:t>
            </w:r>
          </w:p>
        </w:tc>
      </w:tr>
      <w:tr w:rsidR="008A1F7B" w:rsidRPr="008A1F7B" w:rsidTr="008A1F7B">
        <w:trPr>
          <w:trHeight w:val="645"/>
          <w:jc w:val="center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8A1F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валюта курси фарқидан зарарлар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6 480,5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2 937,9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2 000,0</w:t>
            </w:r>
          </w:p>
        </w:tc>
      </w:tr>
      <w:tr w:rsidR="008A1F7B" w:rsidRPr="008A1F7B" w:rsidTr="008A1F7B">
        <w:trPr>
          <w:trHeight w:val="540"/>
          <w:jc w:val="center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8A1F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молиявий фаолият бўйича бошқа харажатлар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28 450,0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28 450,0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28 450,0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28 450,0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28 450,0</w:t>
            </w:r>
          </w:p>
        </w:tc>
      </w:tr>
      <w:tr w:rsidR="008A1F7B" w:rsidRPr="008A1F7B" w:rsidTr="008A1F7B">
        <w:trPr>
          <w:trHeight w:val="540"/>
          <w:jc w:val="center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8A1F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Фойда солиғини </w:t>
            </w:r>
            <w:proofErr w:type="gramStart"/>
            <w:r w:rsidRPr="008A1F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тўлагунга  қадар</w:t>
            </w:r>
            <w:proofErr w:type="gramEnd"/>
            <w:r w:rsidRPr="008A1F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фойда  (зарар)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57 416,6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8 950,0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37 943,9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9 412,4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7 744,8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10 591,8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2 847,0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136,8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2 118,4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4 766,3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7 414,3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10 591,8</w:t>
            </w:r>
          </w:p>
        </w:tc>
      </w:tr>
      <w:tr w:rsidR="008A1F7B" w:rsidRPr="008A1F7B" w:rsidTr="008A1F7B">
        <w:trPr>
          <w:trHeight w:val="540"/>
          <w:jc w:val="center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8A1F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Фойда солиғи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3 654,2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5 253,7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1 412,4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1 161,8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1 591,8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318,4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1 114,3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1 591,8</w:t>
            </w:r>
          </w:p>
        </w:tc>
      </w:tr>
      <w:tr w:rsidR="008A1F7B" w:rsidRPr="008A1F7B" w:rsidTr="008A1F7B">
        <w:trPr>
          <w:trHeight w:val="480"/>
          <w:jc w:val="center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8A1F7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A1F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  фойда</w:t>
            </w:r>
            <w:proofErr w:type="gramEnd"/>
            <w:r w:rsidRPr="008A1F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/зарар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53 762,4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7 600,0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32 690,2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6 583,0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9 000,0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2 417,0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136,7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1 800,0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4 050,0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6 300,0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1F7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9 000,0</w:t>
            </w:r>
          </w:p>
        </w:tc>
      </w:tr>
    </w:tbl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8A1F7B" w:rsidRDefault="008A1F7B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8A1F7B" w:rsidRDefault="008A1F7B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8A1F7B" w:rsidRDefault="008A1F7B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8A1F7B" w:rsidRDefault="008A1F7B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8A1F7B" w:rsidRDefault="008A1F7B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8A1F7B" w:rsidRDefault="008A1F7B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8A1F7B" w:rsidRDefault="008A1F7B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8A1F7B" w:rsidRDefault="008A1F7B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8A1F7B" w:rsidRDefault="008A1F7B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8A1F7B" w:rsidRDefault="008A1F7B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8A1F7B" w:rsidRDefault="008A1F7B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8A1F7B" w:rsidRDefault="008A1F7B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8A1F7B" w:rsidRDefault="008A1F7B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8A1F7B" w:rsidRDefault="008A1F7B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8A1F7B" w:rsidRDefault="008A1F7B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8A1F7B" w:rsidRDefault="008A1F7B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8A1F7B" w:rsidP="008A1F7B">
      <w:pPr>
        <w:widowControl/>
        <w:shd w:val="clear" w:color="auto" w:fill="FFFFFF"/>
        <w:tabs>
          <w:tab w:val="left" w:pos="7985"/>
        </w:tabs>
        <w:spacing w:line="360" w:lineRule="auto"/>
        <w:jc w:val="right"/>
        <w:rPr>
          <w:rFonts w:ascii="Times New Roman" w:hAnsi="Times New Roman" w:cs="Times New Roman"/>
          <w:w w:val="107"/>
          <w:sz w:val="26"/>
          <w:szCs w:val="26"/>
        </w:rPr>
      </w:pPr>
      <w:r>
        <w:lastRenderedPageBreak/>
        <w:t>Приложение к Бизнес-плану</w:t>
      </w:r>
    </w:p>
    <w:tbl>
      <w:tblPr>
        <w:tblW w:w="1530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780"/>
        <w:gridCol w:w="770"/>
        <w:gridCol w:w="1242"/>
        <w:gridCol w:w="1275"/>
        <w:gridCol w:w="1134"/>
        <w:gridCol w:w="1134"/>
        <w:gridCol w:w="1276"/>
        <w:gridCol w:w="1276"/>
        <w:gridCol w:w="1418"/>
      </w:tblGrid>
      <w:tr w:rsidR="00564912" w:rsidRPr="008A1F7B" w:rsidTr="008A1F7B">
        <w:trPr>
          <w:trHeight w:val="255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4912" w:rsidRPr="008A1F7B" w:rsidTr="008A1F7B">
        <w:trPr>
          <w:trHeight w:val="225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</w:p>
        </w:tc>
      </w:tr>
      <w:tr w:rsidR="00564912" w:rsidRPr="008A1F7B" w:rsidTr="008A1F7B">
        <w:trPr>
          <w:trHeight w:val="315"/>
        </w:trPr>
        <w:tc>
          <w:tcPr>
            <w:tcW w:w="153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 xml:space="preserve">ОЖИДАЕМЫЙ ОТЧЕТ О ФИНАНСОВЫХ РЕЗУЛЬТАТАХ </w:t>
            </w:r>
          </w:p>
        </w:tc>
      </w:tr>
      <w:tr w:rsidR="00564912" w:rsidRPr="008A1F7B" w:rsidTr="008A1F7B">
        <w:trPr>
          <w:trHeight w:val="105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912" w:rsidRPr="008A1F7B" w:rsidTr="008A1F7B">
        <w:trPr>
          <w:trHeight w:val="315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A1F7B">
              <w:rPr>
                <w:rFonts w:ascii="Times New Roman" w:hAnsi="Times New Roman" w:cs="Times New Roman"/>
                <w:b/>
                <w:bCs/>
              </w:rPr>
              <w:t>на  2023</w:t>
            </w:r>
            <w:proofErr w:type="gramEnd"/>
            <w:r w:rsidRPr="008A1F7B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млн.сум</w:t>
            </w:r>
          </w:p>
        </w:tc>
      </w:tr>
      <w:tr w:rsidR="00564912" w:rsidRPr="008A1F7B" w:rsidTr="008A1F7B">
        <w:trPr>
          <w:trHeight w:val="90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</w:p>
        </w:tc>
      </w:tr>
      <w:tr w:rsidR="00564912" w:rsidRPr="008A1F7B" w:rsidTr="008A1F7B">
        <w:trPr>
          <w:trHeight w:val="255"/>
        </w:trPr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№ строк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2022 прогноз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</w:tr>
      <w:tr w:rsidR="00564912" w:rsidRPr="008A1F7B" w:rsidTr="008A1F7B">
        <w:trPr>
          <w:trHeight w:val="510"/>
        </w:trPr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Бизнес план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факт за                 9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за 1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за 1 полугодие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за 9 месяцев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за год</w:t>
            </w:r>
          </w:p>
        </w:tc>
      </w:tr>
      <w:tr w:rsidR="00564912" w:rsidRPr="008A1F7B" w:rsidTr="008A1F7B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Чистая выручка от реализации продукции (товаров, работ и услуг)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355 000,0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180 283,4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230 763,6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54 000,0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121 500,0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189 000,0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270 000,0</w:t>
            </w:r>
          </w:p>
        </w:tc>
      </w:tr>
      <w:tr w:rsidR="00564912" w:rsidRPr="008A1F7B" w:rsidTr="008A1F7B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Себестоимость реализованной продукции (товаров, работ и услуг)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323 200,0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164 983,3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209 825,1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49 524,0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111 429,1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173 334,2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247 620,2</w:t>
            </w:r>
          </w:p>
        </w:tc>
      </w:tr>
      <w:tr w:rsidR="00564912" w:rsidRPr="008A1F7B" w:rsidTr="008A1F7B">
        <w:trPr>
          <w:trHeight w:val="46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 xml:space="preserve">Валовая прибыль (убыток) от реализации продукции (товаров, работ и </w:t>
            </w:r>
            <w:proofErr w:type="gramStart"/>
            <w:r w:rsidRPr="008A1F7B">
              <w:rPr>
                <w:rFonts w:ascii="Times New Roman" w:hAnsi="Times New Roman" w:cs="Times New Roman"/>
                <w:b/>
                <w:bCs/>
              </w:rPr>
              <w:t>услуг)  (</w:t>
            </w:r>
            <w:proofErr w:type="gramEnd"/>
            <w:r w:rsidRPr="008A1F7B">
              <w:rPr>
                <w:rFonts w:ascii="Times New Roman" w:hAnsi="Times New Roman" w:cs="Times New Roman"/>
                <w:b/>
                <w:bCs/>
              </w:rPr>
              <w:t>стр.010-020)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030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31 800,0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15 300,2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20 938,5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4 476,0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10 070,9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15 665,8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22 379,8</w:t>
            </w:r>
          </w:p>
        </w:tc>
      </w:tr>
      <w:tr w:rsidR="00564912" w:rsidRPr="008A1F7B" w:rsidTr="008A1F7B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 xml:space="preserve">Расоды периода, </w:t>
            </w:r>
            <w:proofErr w:type="gramStart"/>
            <w:r w:rsidRPr="008A1F7B">
              <w:rPr>
                <w:rFonts w:ascii="Times New Roman" w:hAnsi="Times New Roman" w:cs="Times New Roman"/>
                <w:b/>
                <w:bCs/>
              </w:rPr>
              <w:t>всего  (</w:t>
            </w:r>
            <w:proofErr w:type="gramEnd"/>
            <w:r w:rsidRPr="008A1F7B">
              <w:rPr>
                <w:rFonts w:ascii="Times New Roman" w:hAnsi="Times New Roman" w:cs="Times New Roman"/>
                <w:b/>
                <w:bCs/>
              </w:rPr>
              <w:t>стр.050+060+070+080), в том числе: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 xml:space="preserve">040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56 587,6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33 838,2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45 534,0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11 524,0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25 929,0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40 334,0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57 620,0</w:t>
            </w:r>
          </w:p>
        </w:tc>
      </w:tr>
      <w:tr w:rsidR="00564912" w:rsidRPr="008A1F7B" w:rsidTr="008A1F7B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 xml:space="preserve">Расходы по реализации 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 xml:space="preserve">050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47 533,6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26 798,7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36 061,5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9 126,6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20 534,8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31 943,1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45 633,0</w:t>
            </w:r>
          </w:p>
        </w:tc>
      </w:tr>
      <w:tr w:rsidR="00564912" w:rsidRPr="008A1F7B" w:rsidTr="008A1F7B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Административные расходы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1 697,6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1 739,4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2 340,5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592,4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1 332,9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2 073,4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2 961,9</w:t>
            </w:r>
          </w:p>
        </w:tc>
      </w:tr>
      <w:tr w:rsidR="00564912" w:rsidRPr="008A1F7B" w:rsidTr="008A1F7B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 xml:space="preserve">Прочие операционные расходы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070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7 356,4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5 300,1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7 132,0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1 805,0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4 061,3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6 317,6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9 025,1</w:t>
            </w:r>
          </w:p>
        </w:tc>
      </w:tr>
      <w:tr w:rsidR="00564912" w:rsidRPr="008A1F7B" w:rsidTr="008A1F7B">
        <w:trPr>
          <w:trHeight w:val="4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Расоды отчетного периода, исключаемые из налогооблагаемой базы в будущем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080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</w:tr>
      <w:tr w:rsidR="00564912" w:rsidRPr="008A1F7B" w:rsidTr="008A1F7B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 xml:space="preserve">Прочие доходы от основной деятельности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40 000,0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26 485,1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34 851,4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10 365,7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21 650,8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34 607,9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50 160,0</w:t>
            </w:r>
          </w:p>
        </w:tc>
      </w:tr>
      <w:tr w:rsidR="00564912" w:rsidRPr="008A1F7B" w:rsidTr="008A1F7B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 xml:space="preserve">Прибыль (убыток) от основной </w:t>
            </w:r>
            <w:proofErr w:type="gramStart"/>
            <w:r w:rsidRPr="008A1F7B">
              <w:rPr>
                <w:rFonts w:ascii="Times New Roman" w:hAnsi="Times New Roman" w:cs="Times New Roman"/>
                <w:b/>
                <w:bCs/>
              </w:rPr>
              <w:t>деятельности  (</w:t>
            </w:r>
            <w:proofErr w:type="gramEnd"/>
            <w:r w:rsidRPr="008A1F7B">
              <w:rPr>
                <w:rFonts w:ascii="Times New Roman" w:hAnsi="Times New Roman" w:cs="Times New Roman"/>
                <w:b/>
                <w:bCs/>
              </w:rPr>
              <w:t xml:space="preserve">стр.030-040+090)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15 212,4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7 947,1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10 255,9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3 317,7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5 792,7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9 939,7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14 919,8</w:t>
            </w:r>
          </w:p>
        </w:tc>
      </w:tr>
      <w:tr w:rsidR="00564912" w:rsidRPr="008A1F7B" w:rsidTr="008A1F7B">
        <w:trPr>
          <w:trHeight w:val="45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5 700,0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8 992,4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9 224,4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32 372,0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33 622,0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35 122,0</w:t>
            </w:r>
          </w:p>
        </w:tc>
      </w:tr>
      <w:tr w:rsidR="00564912" w:rsidRPr="008A1F7B" w:rsidTr="008A1F7B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 xml:space="preserve">доходы в виде дивидендов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6 724,4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6 724,4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1 350,0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3 000,0</w:t>
            </w:r>
          </w:p>
        </w:tc>
      </w:tr>
      <w:tr w:rsidR="00564912" w:rsidRPr="008A1F7B" w:rsidTr="008A1F7B">
        <w:trPr>
          <w:trHeight w:val="25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 xml:space="preserve">доходы в виде процентов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</w:tr>
      <w:tr w:rsidR="00564912" w:rsidRPr="008A1F7B" w:rsidTr="008A1F7B">
        <w:trPr>
          <w:trHeight w:val="25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доходы от долгосрочной аренды (финансовый лизинг)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</w:tr>
      <w:tr w:rsidR="00564912" w:rsidRPr="008A1F7B" w:rsidTr="008A1F7B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доходы от валютных курсовых разниц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2 246,6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2 000,0</w:t>
            </w:r>
          </w:p>
        </w:tc>
      </w:tr>
      <w:tr w:rsidR="00564912" w:rsidRPr="008A1F7B" w:rsidTr="008A1F7B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Прочие доходы от финансовой деятельности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30 122,0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30 122,0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30 122,0</w:t>
            </w:r>
          </w:p>
        </w:tc>
      </w:tr>
      <w:tr w:rsidR="00564912" w:rsidRPr="008A1F7B" w:rsidTr="008A1F7B">
        <w:trPr>
          <w:trHeight w:val="42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Расоды по финансовой деятельности (стр.180+190+200+210</w:t>
            </w:r>
            <w:proofErr w:type="gramStart"/>
            <w:r w:rsidRPr="008A1F7B">
              <w:rPr>
                <w:rFonts w:ascii="Times New Roman" w:hAnsi="Times New Roman" w:cs="Times New Roman"/>
                <w:b/>
                <w:bCs/>
              </w:rPr>
              <w:t>),  в</w:t>
            </w:r>
            <w:proofErr w:type="gramEnd"/>
            <w:r w:rsidRPr="008A1F7B">
              <w:rPr>
                <w:rFonts w:ascii="Times New Roman" w:hAnsi="Times New Roman" w:cs="Times New Roman"/>
                <w:b/>
                <w:bCs/>
              </w:rPr>
              <w:t xml:space="preserve"> том числе: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170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11 500,0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8 640,8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11 735,2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33 400,0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36 150,0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39 450,0</w:t>
            </w:r>
          </w:p>
        </w:tc>
      </w:tr>
      <w:tr w:rsidR="00564912" w:rsidRPr="008A1F7B" w:rsidTr="008A1F7B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Расходы в виде процентов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9 000,0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6 679,0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9 735,2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4 050,0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6 300,0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9 000,0</w:t>
            </w:r>
          </w:p>
        </w:tc>
      </w:tr>
      <w:tr w:rsidR="00564912" w:rsidRPr="008A1F7B" w:rsidTr="008A1F7B">
        <w:trPr>
          <w:trHeight w:val="4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lastRenderedPageBreak/>
              <w:t>Расоды в виде процентов по долгосрочной аренде (финансовому лизингу)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</w:tr>
      <w:tr w:rsidR="00564912" w:rsidRPr="008A1F7B" w:rsidTr="008A1F7B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Убытки от валютных курсовых разниц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1 961,8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2 000,0</w:t>
            </w:r>
          </w:p>
        </w:tc>
      </w:tr>
      <w:tr w:rsidR="00564912" w:rsidRPr="008A1F7B" w:rsidTr="008A1F7B">
        <w:trPr>
          <w:trHeight w:val="24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Прочие расоды по финансовой деятельности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28 450,0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28 450,0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28 450,0</w:t>
            </w:r>
          </w:p>
        </w:tc>
      </w:tr>
      <w:tr w:rsidR="00564912" w:rsidRPr="008A1F7B" w:rsidTr="008A1F7B">
        <w:trPr>
          <w:trHeight w:val="43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Прибыль (убыток) от общеозяйственной деятельности (стр.100+110-170)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9 412,4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8 298,7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7 745,1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2 117,7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4 764,7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7 411,7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10 591,8</w:t>
            </w:r>
          </w:p>
        </w:tc>
      </w:tr>
      <w:tr w:rsidR="00564912" w:rsidRPr="008A1F7B" w:rsidTr="008A1F7B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Чрезвычайные прибыли и убытки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</w:tr>
      <w:tr w:rsidR="00564912" w:rsidRPr="008A1F7B" w:rsidTr="008A1F7B">
        <w:trPr>
          <w:trHeight w:val="43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Прибыль (убыток) до уплаты налога на доходы (прибыль) (стр.220+/-230)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9 412,4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8 298,7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7 745,1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2 117,7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4 764,7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7 411,7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10 591,8</w:t>
            </w:r>
          </w:p>
        </w:tc>
      </w:tr>
      <w:tr w:rsidR="00564912" w:rsidRPr="008A1F7B" w:rsidTr="008A1F7B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Налог на доходы (прибыль)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1 411,9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1 244,8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1 161,8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317,6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714,7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1 111,8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1 591,8</w:t>
            </w:r>
          </w:p>
        </w:tc>
      </w:tr>
      <w:tr w:rsidR="00564912" w:rsidRPr="008A1F7B" w:rsidTr="008A1F7B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Налог на сверприбыль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</w:tr>
      <w:tr w:rsidR="00564912" w:rsidRPr="008A1F7B" w:rsidTr="008A1F7B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 xml:space="preserve">Прочие налоги и сборы от прибыли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</w:rPr>
            </w:pPr>
            <w:r w:rsidRPr="008A1F7B">
              <w:rPr>
                <w:rFonts w:ascii="Times New Roman" w:hAnsi="Times New Roman" w:cs="Times New Roman"/>
              </w:rPr>
              <w:t> </w:t>
            </w:r>
          </w:p>
        </w:tc>
      </w:tr>
      <w:tr w:rsidR="00564912" w:rsidRPr="008A1F7B" w:rsidTr="008A1F7B">
        <w:trPr>
          <w:trHeight w:val="3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4912" w:rsidRPr="008A1F7B" w:rsidRDefault="00564912" w:rsidP="00E77AC2">
            <w:pPr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Чистая прибыль (убыток) отчетного периода (стр.240-250-260)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270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8 000,0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7 053,9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6 583,3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4 050,0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6 300,0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Pr="008A1F7B" w:rsidRDefault="00564912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F7B">
              <w:rPr>
                <w:rFonts w:ascii="Times New Roman" w:hAnsi="Times New Roman" w:cs="Times New Roman"/>
                <w:b/>
                <w:bCs/>
              </w:rPr>
              <w:t>9 000,00</w:t>
            </w:r>
          </w:p>
        </w:tc>
      </w:tr>
    </w:tbl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8A1F7B" w:rsidRDefault="008A1F7B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B106D7" w:rsidRDefault="00B106D7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tbl>
      <w:tblPr>
        <w:tblW w:w="1544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07"/>
        <w:gridCol w:w="603"/>
        <w:gridCol w:w="1381"/>
        <w:gridCol w:w="1320"/>
        <w:gridCol w:w="1232"/>
        <w:gridCol w:w="1275"/>
        <w:gridCol w:w="1276"/>
        <w:gridCol w:w="1276"/>
        <w:gridCol w:w="1276"/>
      </w:tblGrid>
      <w:tr w:rsidR="008A1F7B" w:rsidTr="008A1F7B">
        <w:trPr>
          <w:trHeight w:val="315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Ожидаемый Бухгалтерский баланс 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</w:tr>
      <w:tr w:rsidR="008A1F7B" w:rsidTr="008A1F7B">
        <w:trPr>
          <w:trHeight w:val="300"/>
        </w:trPr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на  2023</w:t>
            </w:r>
            <w:proofErr w:type="gramEnd"/>
            <w:r>
              <w:rPr>
                <w:b/>
                <w:bCs/>
              </w:rPr>
              <w:t xml:space="preserve"> г.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center"/>
            </w:pPr>
            <w:r>
              <w:t>плановые показатели на 2023 год (млн. сум)</w:t>
            </w:r>
          </w:p>
        </w:tc>
      </w:tr>
      <w:tr w:rsidR="008A1F7B" w:rsidTr="008A1F7B">
        <w:trPr>
          <w:trHeight w:val="51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  <w:r>
              <w:rPr>
                <w:b/>
                <w:bCs/>
              </w:rPr>
              <w:br/>
              <w:t>стр.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01.01.2022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01.10.2022   факт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Тезкор              01.01.2023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01.04.2023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01.07.2023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01.10.2023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01.01.2024</w:t>
            </w:r>
          </w:p>
        </w:tc>
      </w:tr>
      <w:tr w:rsidR="008A1F7B" w:rsidTr="008A1F7B">
        <w:trPr>
          <w:trHeight w:val="255"/>
        </w:trPr>
        <w:tc>
          <w:tcPr>
            <w:tcW w:w="77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Актив.</w:t>
            </w:r>
            <w:r>
              <w:rPr>
                <w:b/>
                <w:bCs/>
              </w:rPr>
              <w:br/>
              <w:t xml:space="preserve"> I.Узок муддатли активлар </w:t>
            </w:r>
            <w:r>
              <w:rPr>
                <w:b/>
                <w:bCs/>
              </w:rPr>
              <w:br/>
              <w:t>I.Долгосрочные активы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Основные средства: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по первоначальной (восстановительной) стоимости (0100, 0300)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010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114 998,21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114 514,13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114 514,13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114 514,13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114 514,13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114 514,13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114 514,13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износ (0200)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011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56 928,77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61 035,34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65 141,91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69 248,49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73 355,06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77 461,63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81 568,20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остаточная стоимость 010-011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012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58 069,44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53 478,79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49 372,22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45 265,65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41 159,07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37 052,50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32 945,93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Нематериальные активы: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по первоначальной стоимости (0400)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020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износ (0500)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021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остаточная стоимость 020-021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022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rPr>
                <w:b/>
                <w:bCs/>
              </w:rPr>
            </w:pPr>
            <w:r>
              <w:rPr>
                <w:b/>
                <w:bCs/>
              </w:rPr>
              <w:t>Долгосрочные инвестиции, всего (стр.040+050+060+070+080), в том числе: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96 239,69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101 294,88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101 294,88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101 294,88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101 294,88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101 294,88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101 294,88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Ценные бумаги (0610)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040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Инвестиции в дочерние хозяйственные общества (0620)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050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91 029,53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96 084,72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96 084,72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96 084,72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96 084,72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96 084,72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96 084,72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 xml:space="preserve">Инвестиции в зависимые хозяйственные общества (0630)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060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5 210,16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5 210,16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5 210,16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5 210,16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5 210,16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5 210,16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5 210,16 </w:t>
            </w:r>
          </w:p>
        </w:tc>
      </w:tr>
      <w:tr w:rsidR="008A1F7B" w:rsidTr="008A1F7B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Инвестиции в предприятие с иностранным капиталом (0640)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070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</w:tr>
      <w:tr w:rsidR="008A1F7B" w:rsidTr="008A1F7B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Прочие долгосрочные инвестиции (0690)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080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</w:tr>
      <w:tr w:rsidR="008A1F7B" w:rsidTr="008A1F7B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Оборудование к установке (0700)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090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</w:tr>
      <w:tr w:rsidR="008A1F7B" w:rsidTr="008A1F7B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 xml:space="preserve">Капитальные вложения (0800)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</w:tr>
      <w:tr w:rsidR="008A1F7B" w:rsidTr="008A1F7B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 xml:space="preserve">Долгосрочная дебиторская задолженность (0910, 0920, 0930, 0940)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</w:tr>
      <w:tr w:rsidR="008A1F7B" w:rsidTr="008A1F7B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 xml:space="preserve">из нее: просроченная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</w:tr>
      <w:tr w:rsidR="008A1F7B" w:rsidTr="008A1F7B">
        <w:trPr>
          <w:trHeight w:val="22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 xml:space="preserve">Долгосрочные отсроченные расходы (0950, 0960, 0990)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разделу </w:t>
            </w:r>
            <w:proofErr w:type="gramStart"/>
            <w:r>
              <w:rPr>
                <w:b/>
                <w:bCs/>
              </w:rPr>
              <w:t>I  (</w:t>
            </w:r>
            <w:proofErr w:type="gramEnd"/>
            <w:r>
              <w:rPr>
                <w:b/>
                <w:bCs/>
              </w:rPr>
              <w:t>стр. 012+022+030+090+100+110+120)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154 309,13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154 773,67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150 667,09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146 560,52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142 453,95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138 347,38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134 240,80 </w:t>
            </w:r>
          </w:p>
        </w:tc>
      </w:tr>
      <w:tr w:rsidR="008A1F7B" w:rsidTr="008A1F7B">
        <w:trPr>
          <w:trHeight w:val="24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rPr>
                <w:b/>
                <w:bCs/>
              </w:rPr>
            </w:pPr>
            <w:r>
              <w:rPr>
                <w:b/>
                <w:bCs/>
              </w:rPr>
              <w:t>II.Текущие активы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Товарно-материальные запасы, всего (стр.150+160+170+180), в том числе: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140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47 825,06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29 098,84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52 800,00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51 314,90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47 880,78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55 499,82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64 674,77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Производственные запасы (1000, 1100, 1500, 1600)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241,51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294,28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315,00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330,75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347,29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364,65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Незавершенное производство (2000, 2100, 2300, 2700)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160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Готовая продукция (2800)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170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Товары (2900 за минусом 2980)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180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47 583,55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28 804,56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52 500,00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50 999,90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47 550,03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55 152,53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64 310,12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lastRenderedPageBreak/>
              <w:t>Расходы будущих периодов (3100)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190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67,19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36,47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36,47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27,35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18,23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9,11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0,00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Отсроченные расходы (3200)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Дебиторы, </w:t>
            </w:r>
            <w:proofErr w:type="gramStart"/>
            <w:r>
              <w:rPr>
                <w:b/>
                <w:bCs/>
              </w:rPr>
              <w:t>всего  (</w:t>
            </w:r>
            <w:proofErr w:type="gramEnd"/>
            <w:r>
              <w:rPr>
                <w:b/>
                <w:bCs/>
              </w:rPr>
              <w:t>стр.220+230+240+250+260+270+280+290+300+310)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114 736,58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144 233,04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123 419,49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134 739,93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132 713,63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110 206,03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72 671,46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 xml:space="preserve">из нее: просроченная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Задолженность покупателей и заказчиков (4000 за минусом 4900)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220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1 144,50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1 250,67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1 500,00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1 650,00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1 815,00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1 996,50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4 196,15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Задолженность обособленных подразделений (4110)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230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Задолженность дочерних и зависимых хозяйственных обществ (4120)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49 011,66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71 487,73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52 500,00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55 125,00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57 881,25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63 775,31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Авансы, выданные персоналу (4200)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250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8,23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38,32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33,00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0,00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Авансы, выданные поставщикам и подрядчикам (4300)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260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32 360,32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38 871,67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40 000,00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45 000,00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4 500,00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Авансовые платежи по налогам и сборам в бюджет (4400)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270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331,63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1 198,17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200,00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Авансовые платежи в государственные целевые фонды и по страхованию (4500)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280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Задолженность учредителей по вкладам в уставный капитал (4600)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290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30 122,05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30 122,05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30 122,05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30 122,05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30 122,05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Задолженность персонала по прочим операциям (4700)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320,01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253,18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253,18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189,88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126,58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63,28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0,00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Прочие дебиторские задолженности (4800)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310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1 438,18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1 011,26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1 011,26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Денежные средства, всего (стр.330+340+350+360), в том числе: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2 357,98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604,38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1 110,00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1 350,00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1 350,00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1 350,00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1 350,00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Денежные средства в кассе (5000)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330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65,64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69,85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110,00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150,00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Денежные средства на расчетном счете (5100)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340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2 009,57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381,56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1 200,00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1 200,00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Денежные средства в иностранной валюте (5200)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350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200,76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78,98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0,00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Прочие денежные средства и эквиваленты (5500, 5600, 5700)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360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82,00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74,00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0,00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 xml:space="preserve">Краткосрочные инвестиции (5800)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370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1 438,00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1 929,01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1 929,01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1 929,01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1 929,01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1 929,01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1 929,01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 xml:space="preserve">Прочие текущие активы (5900)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380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разделу </w:t>
            </w:r>
            <w:proofErr w:type="gramStart"/>
            <w:r>
              <w:rPr>
                <w:b/>
                <w:bCs/>
              </w:rPr>
              <w:t>II  (</w:t>
            </w:r>
            <w:proofErr w:type="gramEnd"/>
            <w:r>
              <w:rPr>
                <w:b/>
                <w:bCs/>
              </w:rPr>
              <w:t xml:space="preserve">стр. 140+190+200+210+320+370+380)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166 424,80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175 901,74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179 294,97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189 361,19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183 891,65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168 993,97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140 625,25 </w:t>
            </w:r>
          </w:p>
        </w:tc>
      </w:tr>
      <w:tr w:rsidR="008A1F7B" w:rsidTr="008A1F7B">
        <w:trPr>
          <w:trHeight w:val="33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по активу баланса (стр.130+стр.390)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320 733,93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330 675,41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329 962,07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335 921,72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326 345,60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307 341,35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274 866,05 </w:t>
            </w:r>
          </w:p>
        </w:tc>
      </w:tr>
      <w:tr w:rsidR="008A1F7B" w:rsidTr="008A1F7B">
        <w:trPr>
          <w:trHeight w:val="5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  <w:r>
              <w:rPr>
                <w:b/>
                <w:bCs/>
              </w:rPr>
              <w:br/>
              <w:t>стр.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01.01.2022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01.10.2022   факт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Тезкор              01.01.2023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01.04.2023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01.07.2023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01.10.2023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01.01.2024</w:t>
            </w:r>
          </w:p>
        </w:tc>
      </w:tr>
      <w:tr w:rsidR="008A1F7B" w:rsidTr="008A1F7B">
        <w:trPr>
          <w:trHeight w:val="255"/>
        </w:trPr>
        <w:tc>
          <w:tcPr>
            <w:tcW w:w="77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Пассив.</w:t>
            </w:r>
            <w:r>
              <w:rPr>
                <w:b/>
                <w:bCs/>
              </w:rPr>
              <w:br/>
              <w:t xml:space="preserve"> I.Уз маблаглари манбалари </w:t>
            </w:r>
            <w:r>
              <w:rPr>
                <w:b/>
                <w:bCs/>
              </w:rPr>
              <w:br/>
              <w:t>I.Источники собственных средств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Уставный капитал (8300)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410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86 309,60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86 309,60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86 309,60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86 309,60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86 309,60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86 309,60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86 309,60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 xml:space="preserve">Добавленный капитал (8400)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420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5,85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5,85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5,85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5,85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5,85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5,85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5,85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lastRenderedPageBreak/>
              <w:t>Резервный капитал (8500)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430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40 086,51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40 014,84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40 014,84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40 014,84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40 014,84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40 014,84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40 014,84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Выкупленные собственные акции (8600)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440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Нераспределенная прибыль (непокрытый убыток) (8700)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450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27 276,24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34 314,82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35 814,82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37 514,82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39 639,82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41 764,82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44 314,82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 xml:space="preserve">Целевые поступления (8800)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460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39,81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39,81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39,81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39,81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39,81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39,81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39,81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Резервы предстоящих расходов и платежей (8900)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470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разделу </w:t>
            </w:r>
            <w:proofErr w:type="gramStart"/>
            <w:r>
              <w:rPr>
                <w:b/>
                <w:bCs/>
              </w:rPr>
              <w:t>I  (</w:t>
            </w:r>
            <w:proofErr w:type="gramEnd"/>
            <w:r>
              <w:rPr>
                <w:b/>
                <w:bCs/>
              </w:rPr>
              <w:t>стр.410+420+430-440+450+460+470)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153 718,01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160 684,91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162 184,91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163 884,91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166 009,91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168 134,91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170 684,91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II. Обязательства 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</w:tr>
      <w:tr w:rsidR="008A1F7B" w:rsidTr="008A1F7B">
        <w:trPr>
          <w:trHeight w:val="46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Долгосрочные обязательства, всего Стр.500+510+520+530+540+550+560+570+580+590)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490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100 000,00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50 000,00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50 000,00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0,00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в том числе: долгосрочная кредиторская задолженность (стр.500+520+540+560+590)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491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 xml:space="preserve">из нее: просроченная долгосрочная кредиторская задолженность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492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Долгосрочная задолженость поставщикам и подрядчикам (7000)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Долгосрочная задолженность обособленным подразделениям (7110)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510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</w:tr>
      <w:tr w:rsidR="008A1F7B" w:rsidTr="008A1F7B">
        <w:trPr>
          <w:trHeight w:val="51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520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 xml:space="preserve">Долгосрочные </w:t>
            </w:r>
            <w:proofErr w:type="gramStart"/>
            <w:r>
              <w:t>отсроченные  доходы</w:t>
            </w:r>
            <w:proofErr w:type="gramEnd"/>
            <w:r>
              <w:t xml:space="preserve">  (7210, 7220, 7230)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530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</w:tr>
      <w:tr w:rsidR="008A1F7B" w:rsidTr="008A1F7B">
        <w:trPr>
          <w:trHeight w:val="51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 xml:space="preserve">Долгосрочные </w:t>
            </w:r>
            <w:proofErr w:type="gramStart"/>
            <w:r>
              <w:t>отсроченные  обязательства</w:t>
            </w:r>
            <w:proofErr w:type="gramEnd"/>
            <w:r>
              <w:t xml:space="preserve"> по налогам и обязательным платежам (7240)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540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Прочие долгосрочные отсроченные обязательства (7250, 7290)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550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Авансы, полученные от покупателей и заказчиков (7300)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560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Долгосрочные банковские кредиты (7810)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570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 xml:space="preserve">Долгосрочные </w:t>
            </w:r>
            <w:proofErr w:type="gramStart"/>
            <w:r>
              <w:t>займы  (</w:t>
            </w:r>
            <w:proofErr w:type="gramEnd"/>
            <w:r>
              <w:t>7820, 7830, 7840)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580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100 000,00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50 000,00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50 000,00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Прочие долгосрочные кредиторские задолженности (7900)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590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</w:tr>
      <w:tr w:rsidR="008A1F7B" w:rsidTr="008A1F7B">
        <w:trPr>
          <w:trHeight w:val="51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8A1F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Текущие обязательства, всего</w:t>
            </w:r>
            <w:r w:rsidR="008A1F7B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(стр.610+620+630+640+650+660+670+680+690+700+710+720+730+740+750+760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67 015,93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119 990,50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117 777,11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172 036,89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160 335,69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139 206,43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104 181,14 </w:t>
            </w:r>
          </w:p>
        </w:tc>
      </w:tr>
      <w:tr w:rsidR="008A1F7B" w:rsidTr="008A1F7B">
        <w:trPr>
          <w:trHeight w:val="51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r>
              <w:t>в том числе: текущая кредиторская задолженность (стр.610+630+650+670+680+690+ +700+710+720+760)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601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39 325,46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34 743,10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54 277,12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88 703,56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106 085,69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114 956,43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101 356,34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 xml:space="preserve">из нее: просроченная текущая кредиторская задолженность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602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 xml:space="preserve">Задолженность поставщикам и </w:t>
            </w:r>
            <w:proofErr w:type="gramStart"/>
            <w:r>
              <w:t>подрядчикам  (</w:t>
            </w:r>
            <w:proofErr w:type="gramEnd"/>
            <w:r>
              <w:t xml:space="preserve">6000)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610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30 915,85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20 188,17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26 232,20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55 593,70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72 907,49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81 556,56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67 881,29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 xml:space="preserve">Задолженность обособленным подразделениям (6110)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620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 xml:space="preserve">Задолженность дочерним и зависимым хозяйственным </w:t>
            </w:r>
            <w:r>
              <w:lastRenderedPageBreak/>
              <w:t xml:space="preserve">обществам (6120)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lastRenderedPageBreak/>
              <w:t>630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2 388,28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10 542,94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25 256,66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30 256,60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30 256,70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30 256,70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30 256,64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lastRenderedPageBreak/>
              <w:t>Отсроченные доходы (6210, 6220, 6230)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640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proofErr w:type="gramStart"/>
            <w:r>
              <w:t>Отсроченные  обязательства</w:t>
            </w:r>
            <w:proofErr w:type="gramEnd"/>
            <w:r>
              <w:t xml:space="preserve"> по налогам и обязательным платежам (6240)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650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proofErr w:type="gramStart"/>
            <w:r>
              <w:t>Отсроченные  обязательства</w:t>
            </w:r>
            <w:proofErr w:type="gramEnd"/>
            <w:r>
              <w:t xml:space="preserve"> по налогам и обязательным платежам (6240)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660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Полученные авансы (6300)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670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759,23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2 509,21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1 300,00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1 365,00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1 433,25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1 504,91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1 580,16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Задолженность по платежам в бюджет (6400)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680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3 209,89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201,98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201,98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201,98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201,98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201,98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201,98 </w:t>
            </w:r>
          </w:p>
        </w:tc>
      </w:tr>
      <w:tr w:rsidR="008A1F7B" w:rsidTr="008A1F7B">
        <w:trPr>
          <w:trHeight w:val="203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Задолженность по страхованию (6510)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690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Задолженность по платежам в государственные целевые фонды (6520)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700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433,30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346,31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346,31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346,31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346,31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346,31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346,31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Задолженность учредителям (6600)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710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 xml:space="preserve">Задолженность по оплате труда (6700) 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720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762,02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764,52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750,00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750,00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750,00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900,00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900,00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Краткосрочные банковские кредиты (6810)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730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26 590,47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69 990,74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63 499,99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45 833,33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29 250,00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11 750,00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2 824,80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Краткосрочные займы (6820, 6830, 6840)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740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1 100,00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15 256,66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37 500,00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25 000,00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12 500,00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Текущая часть долгосрочных обязательств (6950)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750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</w:pPr>
            <w:r>
              <w:t>Прочие кредиторские задолженности (6900 кроме 6950)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</w:pPr>
            <w:r>
              <w:t>760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</w:pPr>
            <w:r>
              <w:t xml:space="preserve">856,89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189,97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189,97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189,97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189,97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189,97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912" w:rsidRDefault="00564912" w:rsidP="00E77AC2">
            <w:pPr>
              <w:jc w:val="right"/>
            </w:pPr>
            <w:r>
              <w:t xml:space="preserve">189,97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разделу </w:t>
            </w:r>
            <w:proofErr w:type="gramStart"/>
            <w:r>
              <w:rPr>
                <w:b/>
                <w:bCs/>
              </w:rPr>
              <w:t>II  (</w:t>
            </w:r>
            <w:proofErr w:type="gramEnd"/>
            <w:r>
              <w:rPr>
                <w:b/>
                <w:bCs/>
              </w:rPr>
              <w:t>стр.490+600)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167 015,93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169 990,50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167 777,11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172 036,89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160 335,69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139 206,43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104 181,14 </w:t>
            </w:r>
          </w:p>
        </w:tc>
      </w:tr>
      <w:tr w:rsidR="008A1F7B" w:rsidTr="008A1F7B">
        <w:trPr>
          <w:trHeight w:val="25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912" w:rsidRDefault="00564912" w:rsidP="00E77AC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по пассиву баланса (стр.480+770)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320 733,93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330 675,41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329 962,02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335 921,80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326 345,61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307 341,34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912" w:rsidRDefault="00564912" w:rsidP="00E77A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274 866,05 </w:t>
            </w:r>
          </w:p>
        </w:tc>
      </w:tr>
    </w:tbl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</w:pPr>
    </w:p>
    <w:p w:rsidR="00564912" w:rsidRDefault="00564912" w:rsidP="00781DDA">
      <w:pPr>
        <w:widowControl/>
        <w:shd w:val="clear" w:color="auto" w:fill="FFFFFF"/>
        <w:tabs>
          <w:tab w:val="left" w:pos="7985"/>
        </w:tabs>
        <w:spacing w:line="360" w:lineRule="auto"/>
        <w:jc w:val="both"/>
        <w:rPr>
          <w:rFonts w:ascii="Times New Roman" w:hAnsi="Times New Roman" w:cs="Times New Roman"/>
          <w:w w:val="107"/>
          <w:sz w:val="26"/>
          <w:szCs w:val="26"/>
        </w:rPr>
        <w:sectPr w:rsidR="00564912" w:rsidSect="00564912">
          <w:headerReference w:type="default" r:id="rId11"/>
          <w:pgSz w:w="16838" w:h="11906" w:orient="landscape" w:code="9"/>
          <w:pgMar w:top="1701" w:right="992" w:bottom="567" w:left="709" w:header="454" w:footer="454" w:gutter="0"/>
          <w:pgNumType w:start="1"/>
          <w:cols w:space="708"/>
          <w:docGrid w:linePitch="360"/>
        </w:sectPr>
      </w:pPr>
    </w:p>
    <w:tbl>
      <w:tblPr>
        <w:tblW w:w="10314" w:type="dxa"/>
        <w:jc w:val="center"/>
        <w:tblLook w:val="04A0" w:firstRow="1" w:lastRow="0" w:firstColumn="1" w:lastColumn="0" w:noHBand="0" w:noVBand="1"/>
      </w:tblPr>
      <w:tblGrid>
        <w:gridCol w:w="594"/>
        <w:gridCol w:w="4415"/>
        <w:gridCol w:w="1134"/>
        <w:gridCol w:w="1134"/>
        <w:gridCol w:w="1134"/>
        <w:gridCol w:w="1186"/>
        <w:gridCol w:w="717"/>
      </w:tblGrid>
      <w:tr w:rsidR="00B106D7" w:rsidRPr="00B106D7" w:rsidTr="00B106D7">
        <w:trPr>
          <w:trHeight w:val="720"/>
          <w:jc w:val="center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4" w:name="RANGE!A1:C52"/>
          </w:p>
          <w:p w:rsidR="00B106D7" w:rsidRPr="00B106D7" w:rsidRDefault="00B106D7" w:rsidP="00B106D7">
            <w:pPr>
              <w:ind w:left="-904" w:firstLine="904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"Дори-Дармон" АКнинг 2023 йилга мўлжалланаётган Бизнес режасидаги иқтисодий кўрсаткичлари</w:t>
            </w:r>
            <w:bookmarkEnd w:id="4"/>
          </w:p>
        </w:tc>
      </w:tr>
      <w:tr w:rsidR="00B106D7" w:rsidRPr="00B106D7" w:rsidTr="00B106D7">
        <w:trPr>
          <w:trHeight w:val="315"/>
          <w:jc w:val="center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(млн.сум)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06D7" w:rsidRPr="00B106D7" w:rsidTr="00B106D7">
        <w:trPr>
          <w:trHeight w:val="76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 xml:space="preserve">Иктисодий курсаткичлар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ФАКТ   2021 йилга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2022 </w:t>
            </w:r>
            <w:proofErr w:type="gramStart"/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йилга  режа</w:t>
            </w:r>
            <w:proofErr w:type="gramEnd"/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2022</w:t>
            </w:r>
            <w:proofErr w:type="gramStart"/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йил  прогноз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2023 йил проекти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B106D7" w:rsidRPr="00B106D7" w:rsidTr="00B106D7">
        <w:trPr>
          <w:trHeight w:val="37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Товар айланмаси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402 132,1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355 000,0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230 763,6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270 000,0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117,0</w:t>
            </w:r>
          </w:p>
        </w:tc>
      </w:tr>
      <w:tr w:rsidR="00B106D7" w:rsidRPr="00B106D7" w:rsidTr="00B106D7">
        <w:trPr>
          <w:trHeight w:val="34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шу жумладан: улгуржи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360 376,2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295 000,0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207 825,5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234 000,0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112,6</w:t>
            </w:r>
          </w:p>
        </w:tc>
      </w:tr>
      <w:tr w:rsidR="00B106D7" w:rsidRPr="00B106D7" w:rsidTr="00B106D7">
        <w:trPr>
          <w:trHeight w:val="34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 xml:space="preserve">                      чакана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41 755,9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22 938,1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36 000,0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156,9</w:t>
            </w:r>
          </w:p>
        </w:tc>
      </w:tr>
      <w:tr w:rsidR="00B106D7" w:rsidRPr="00B106D7" w:rsidTr="00B106D7">
        <w:trPr>
          <w:trHeight w:val="34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378 269,2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323 200,0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209 825,1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247 620,2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118,0</w:t>
            </w:r>
          </w:p>
        </w:tc>
      </w:tr>
      <w:tr w:rsidR="00B106D7" w:rsidRPr="00B106D7" w:rsidTr="00B106D7">
        <w:trPr>
          <w:trHeight w:val="34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Ялпи даромад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91 393,0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77 500,0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65 014,3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107 661,8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165,6</w:t>
            </w:r>
          </w:p>
        </w:tc>
      </w:tr>
      <w:tr w:rsidR="00B106D7" w:rsidRPr="00B106D7" w:rsidTr="00B106D7">
        <w:trPr>
          <w:trHeight w:val="34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шу жумладан: улгуржи савдо устама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16 291,3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16 647,5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16 380,0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98,4</w:t>
            </w:r>
          </w:p>
        </w:tc>
      </w:tr>
      <w:tr w:rsidR="00B106D7" w:rsidRPr="00B106D7" w:rsidTr="00B106D7">
        <w:trPr>
          <w:trHeight w:val="34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 xml:space="preserve">                      чакана савдо устама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7 571,6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4 291,0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5 999,8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139,8</w:t>
            </w:r>
          </w:p>
        </w:tc>
      </w:tr>
      <w:tr w:rsidR="00B106D7" w:rsidRPr="00B106D7" w:rsidTr="00B106D7">
        <w:trPr>
          <w:trHeight w:val="34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 xml:space="preserve">          савдо чегирмалари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35 431,3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27 597,1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40 000,0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144,9</w:t>
            </w:r>
          </w:p>
        </w:tc>
      </w:tr>
      <w:tr w:rsidR="00B106D7" w:rsidRPr="00B106D7" w:rsidTr="00B106D7">
        <w:trPr>
          <w:trHeight w:val="252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шу жумладан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106D7" w:rsidRPr="00B106D7" w:rsidTr="00B106D7">
        <w:trPr>
          <w:trHeight w:val="34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 xml:space="preserve">чет эл фирмаларидан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15 598,9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15 626,7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20 000,0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128,0</w:t>
            </w:r>
          </w:p>
        </w:tc>
      </w:tr>
      <w:tr w:rsidR="00B106D7" w:rsidRPr="00B106D7" w:rsidTr="00B106D7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махаллий ишлаб чикарувчилардан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19 832,4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11 970,4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20 000,0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167,1</w:t>
            </w:r>
          </w:p>
        </w:tc>
      </w:tr>
      <w:tr w:rsidR="00B106D7" w:rsidRPr="00B106D7" w:rsidTr="00B106D7">
        <w:trPr>
          <w:trHeight w:val="34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Ижара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615,1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717,1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860,0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119,9</w:t>
            </w:r>
          </w:p>
        </w:tc>
      </w:tr>
      <w:tr w:rsidR="00B106D7" w:rsidRPr="00B106D7" w:rsidTr="00B106D7">
        <w:trPr>
          <w:trHeight w:val="34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Курс фарқи "+"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2 862,7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2 246,6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2 000,0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89,0</w:t>
            </w:r>
          </w:p>
        </w:tc>
      </w:tr>
      <w:tr w:rsidR="00B106D7" w:rsidRPr="00B106D7" w:rsidTr="00B106D7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Дивиденд ва фоиздан даромад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2 741,3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6 724,4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44,6</w:t>
            </w:r>
          </w:p>
        </w:tc>
      </w:tr>
      <w:tr w:rsidR="00B106D7" w:rsidRPr="00B106D7" w:rsidTr="00B106D7">
        <w:trPr>
          <w:trHeight w:val="33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Акция сотилишидан даромад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30 122,0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106D7" w:rsidRPr="00B106D7" w:rsidTr="00B106D7">
        <w:trPr>
          <w:trHeight w:val="34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Бошка даромадлар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25 879,7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4 700,0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6 790,6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9 300,0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137,0</w:t>
            </w:r>
          </w:p>
        </w:tc>
      </w:tr>
      <w:tr w:rsidR="00B106D7" w:rsidRPr="00B106D7" w:rsidTr="00B106D7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Даромадлилик даражаси%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22,7%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21,8%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28,2%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39,9%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106D7" w:rsidRPr="00B106D7" w:rsidTr="00B106D7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Уртача улгуржи савдо устамаси%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4,7%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8,0%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8,7%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7,5%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106D7" w:rsidRPr="00B106D7" w:rsidTr="00B106D7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Уртача чакана савдо устамаси%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22,1%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20,0%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23,0%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20,0%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106D7" w:rsidRPr="00B106D7" w:rsidTr="00B106D7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VI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Жами харажатлар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13,3%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19,2%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24,8%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36,0%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106D7" w:rsidRPr="00B106D7" w:rsidTr="00B106D7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VII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Харажатлар: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53 449,1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68 087,6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57 269,5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97 070,0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169,5</w:t>
            </w:r>
          </w:p>
        </w:tc>
      </w:tr>
      <w:tr w:rsidR="00B106D7" w:rsidRPr="00B106D7" w:rsidTr="00B106D7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Солиқ (</w:t>
            </w:r>
            <w:proofErr w:type="gramStart"/>
            <w:r w:rsidRPr="00B106D7">
              <w:rPr>
                <w:rFonts w:ascii="Times New Roman" w:hAnsi="Times New Roman" w:cs="Times New Roman"/>
              </w:rPr>
              <w:t>ҚҚС,ер</w:t>
            </w:r>
            <w:proofErr w:type="gramEnd"/>
            <w:r w:rsidRPr="00B106D7">
              <w:rPr>
                <w:rFonts w:ascii="Times New Roman" w:hAnsi="Times New Roman" w:cs="Times New Roman"/>
              </w:rPr>
              <w:t xml:space="preserve"> ва бино)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2 388,5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1 834,0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2 000,0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109,1</w:t>
            </w:r>
          </w:p>
        </w:tc>
      </w:tr>
      <w:tr w:rsidR="00B106D7" w:rsidRPr="00B106D7" w:rsidTr="00B106D7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Асосий воситаларнинг эскириши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4 781,9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6 000,0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6 200,0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103,3</w:t>
            </w:r>
          </w:p>
        </w:tc>
      </w:tr>
      <w:tr w:rsidR="00B106D7" w:rsidRPr="00B106D7" w:rsidTr="00B106D7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Ахборот коммуникация технологияси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450,0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800,0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177,8</w:t>
            </w:r>
          </w:p>
        </w:tc>
      </w:tr>
      <w:tr w:rsidR="00B106D7" w:rsidRPr="00B106D7" w:rsidTr="00B106D7">
        <w:trPr>
          <w:trHeight w:val="51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 xml:space="preserve">Курс </w:t>
            </w:r>
            <w:proofErr w:type="gramStart"/>
            <w:r w:rsidRPr="00B106D7">
              <w:rPr>
                <w:rFonts w:ascii="Times New Roman" w:hAnsi="Times New Roman" w:cs="Times New Roman"/>
              </w:rPr>
              <w:t>фарки  ва</w:t>
            </w:r>
            <w:proofErr w:type="gramEnd"/>
            <w:r w:rsidRPr="00B106D7">
              <w:rPr>
                <w:rFonts w:ascii="Times New Roman" w:hAnsi="Times New Roman" w:cs="Times New Roman"/>
              </w:rPr>
              <w:t xml:space="preserve"> муддати кечиктирилган харажатлар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2 937,9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2 000,0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2 000,0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B106D7" w:rsidRPr="00B106D7" w:rsidTr="00B106D7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Кредит ва ссуда фоизлари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5 802,3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9 735,2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9 000,0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92,4</w:t>
            </w:r>
          </w:p>
        </w:tc>
      </w:tr>
      <w:tr w:rsidR="00B106D7" w:rsidRPr="00B106D7" w:rsidTr="00B106D7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Ижара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1 585,9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1 885,8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2 260,0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119,8</w:t>
            </w:r>
          </w:p>
        </w:tc>
      </w:tr>
      <w:tr w:rsidR="00B106D7" w:rsidRPr="00B106D7" w:rsidTr="00B106D7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Иш ҳақи фонди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23 535,5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29 200,0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21 300,0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30 000,0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140,8</w:t>
            </w:r>
          </w:p>
        </w:tc>
      </w:tr>
      <w:tr w:rsidR="00B106D7" w:rsidRPr="00B106D7" w:rsidTr="00B106D7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 xml:space="preserve">Ижтимоий </w:t>
            </w:r>
            <w:proofErr w:type="gramStart"/>
            <w:r w:rsidRPr="00B106D7">
              <w:rPr>
                <w:rFonts w:ascii="Times New Roman" w:hAnsi="Times New Roman" w:cs="Times New Roman"/>
              </w:rPr>
              <w:t>тўлов  (</w:t>
            </w:r>
            <w:proofErr w:type="gramEnd"/>
            <w:r w:rsidRPr="00B106D7">
              <w:rPr>
                <w:rFonts w:ascii="Times New Roman" w:hAnsi="Times New Roman" w:cs="Times New Roman"/>
              </w:rPr>
              <w:t>12%)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3 484,0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2 389,2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3 360,0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140,6</w:t>
            </w:r>
          </w:p>
        </w:tc>
      </w:tr>
      <w:tr w:rsidR="00B106D7" w:rsidRPr="00B106D7" w:rsidTr="00B106D7">
        <w:trPr>
          <w:trHeight w:val="76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Кузатув кенгаши, тафтиш комиссияси ва аъзоларини рагбатлантириш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1 094,7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1 556,1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1 900,0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122,1</w:t>
            </w:r>
          </w:p>
        </w:tc>
      </w:tr>
      <w:tr w:rsidR="00B106D7" w:rsidRPr="00B106D7" w:rsidTr="00B106D7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Банк хизматлари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616,6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505,7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118,6</w:t>
            </w:r>
          </w:p>
        </w:tc>
      </w:tr>
      <w:tr w:rsidR="00B106D7" w:rsidRPr="00B106D7" w:rsidTr="00B106D7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Транспорт харажатлари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520,0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115,4</w:t>
            </w:r>
          </w:p>
        </w:tc>
      </w:tr>
      <w:tr w:rsidR="00B106D7" w:rsidRPr="00B106D7" w:rsidTr="00B106D7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Беғараз ва мурувват ёрдами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486,2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B106D7" w:rsidRPr="00B106D7" w:rsidTr="00B106D7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Курилиш харажатлари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1 105,3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45,2</w:t>
            </w:r>
          </w:p>
        </w:tc>
      </w:tr>
      <w:tr w:rsidR="00B106D7" w:rsidRPr="00B106D7" w:rsidTr="00B106D7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Коммунал харажатлар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895,2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945,6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1 100,0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116,3</w:t>
            </w:r>
          </w:p>
        </w:tc>
      </w:tr>
      <w:tr w:rsidR="00B106D7" w:rsidRPr="00B106D7" w:rsidTr="00B106D7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Кам бахоли ва тез эскирувчан тов.(МБП)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218,5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114,4</w:t>
            </w:r>
          </w:p>
        </w:tc>
      </w:tr>
      <w:tr w:rsidR="00B106D7" w:rsidRPr="00B106D7" w:rsidTr="00B106D7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Куриклаш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659,9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824,1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121,3</w:t>
            </w:r>
          </w:p>
        </w:tc>
      </w:tr>
      <w:tr w:rsidR="00B106D7" w:rsidRPr="00B106D7" w:rsidTr="00B106D7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Бошқа харажатлар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5 033,7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3 037,6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3 000,0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4 050,0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135,0</w:t>
            </w:r>
          </w:p>
        </w:tc>
      </w:tr>
      <w:tr w:rsidR="00B106D7" w:rsidRPr="00B106D7" w:rsidTr="00B106D7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Бошқа молиявий харажатлар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28 450,0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B106D7" w:rsidRPr="00B106D7" w:rsidTr="00B106D7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Даромад (Фойда) солиги тулагунга кадар фойда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37 943,9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9 412,4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7 744,8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10 591,8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136,8</w:t>
            </w:r>
          </w:p>
        </w:tc>
      </w:tr>
      <w:tr w:rsidR="00B106D7" w:rsidRPr="00B106D7" w:rsidTr="00B106D7">
        <w:trPr>
          <w:trHeight w:val="28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</w:rPr>
            </w:pPr>
            <w:r w:rsidRPr="00B106D7">
              <w:rPr>
                <w:rFonts w:ascii="Times New Roman" w:hAnsi="Times New Roman" w:cs="Times New Roman"/>
              </w:rPr>
              <w:t>Даромад (Фойда) солиги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5 253,7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1 412,4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1 161,8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1 591,8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137,0</w:t>
            </w:r>
          </w:p>
        </w:tc>
      </w:tr>
      <w:tr w:rsidR="00B106D7" w:rsidRPr="00B106D7" w:rsidTr="00B106D7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VIII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Соф фойда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32 690,2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6 583,0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06D7">
              <w:rPr>
                <w:rFonts w:ascii="Times New Roman" w:hAnsi="Times New Roman" w:cs="Times New Roman"/>
                <w:b/>
                <w:bCs/>
                <w:color w:val="000000"/>
              </w:rPr>
              <w:t>9 000,0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136,7</w:t>
            </w:r>
          </w:p>
        </w:tc>
      </w:tr>
      <w:tr w:rsidR="00B106D7" w:rsidRPr="00B106D7" w:rsidTr="00B106D7">
        <w:trPr>
          <w:trHeight w:val="30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IX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rPr>
                <w:rFonts w:ascii="Times New Roman" w:hAnsi="Times New Roman" w:cs="Times New Roman"/>
                <w:b/>
                <w:bCs/>
              </w:rPr>
            </w:pPr>
            <w:r w:rsidRPr="00B106D7">
              <w:rPr>
                <w:rFonts w:ascii="Times New Roman" w:hAnsi="Times New Roman" w:cs="Times New Roman"/>
                <w:b/>
                <w:bCs/>
              </w:rPr>
              <w:t>Самарадорлик даражаси%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106D7">
              <w:rPr>
                <w:rFonts w:ascii="Times New Roman" w:hAnsi="Times New Roman" w:cs="Times New Roman"/>
                <w:i/>
                <w:iCs/>
                <w:color w:val="000000"/>
              </w:rPr>
              <w:t>2,9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6D7" w:rsidRPr="00B106D7" w:rsidRDefault="00B106D7" w:rsidP="00E77A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06D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686CA7" w:rsidRPr="002C0644" w:rsidRDefault="00686CA7" w:rsidP="00B106D7">
      <w:pPr>
        <w:pStyle w:val="HTML"/>
        <w:spacing w:line="360" w:lineRule="auto"/>
        <w:rPr>
          <w:lang w:val="en-US"/>
        </w:rPr>
      </w:pPr>
    </w:p>
    <w:sectPr w:rsidR="00686CA7" w:rsidRPr="002C0644" w:rsidSect="00564912">
      <w:pgSz w:w="11906" w:h="16838" w:code="9"/>
      <w:pgMar w:top="993" w:right="567" w:bottom="709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98" w:rsidRDefault="00470098">
      <w:r>
        <w:separator/>
      </w:r>
    </w:p>
  </w:endnote>
  <w:endnote w:type="continuationSeparator" w:id="0">
    <w:p w:rsidR="00470098" w:rsidRDefault="0047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F3" w:rsidRDefault="00053BF3" w:rsidP="00686C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4912">
      <w:rPr>
        <w:rStyle w:val="a5"/>
        <w:noProof/>
      </w:rPr>
      <w:t>10</w:t>
    </w:r>
    <w:r>
      <w:rPr>
        <w:rStyle w:val="a5"/>
      </w:rPr>
      <w:fldChar w:fldCharType="end"/>
    </w:r>
  </w:p>
  <w:p w:rsidR="00053BF3" w:rsidRDefault="00053BF3" w:rsidP="00F812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BF3" w:rsidRDefault="00053BF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98" w:rsidRDefault="00470098">
      <w:r>
        <w:separator/>
      </w:r>
    </w:p>
  </w:footnote>
  <w:footnote w:type="continuationSeparator" w:id="0">
    <w:p w:rsidR="00470098" w:rsidRDefault="00470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D7" w:rsidRPr="00B106D7" w:rsidRDefault="00B106D7" w:rsidP="00B106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520A"/>
    <w:multiLevelType w:val="hybridMultilevel"/>
    <w:tmpl w:val="2EE686D6"/>
    <w:lvl w:ilvl="0" w:tplc="3AD09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03781"/>
    <w:multiLevelType w:val="hybridMultilevel"/>
    <w:tmpl w:val="2A5EC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10416"/>
    <w:multiLevelType w:val="hybridMultilevel"/>
    <w:tmpl w:val="EF0C57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7B27988"/>
    <w:multiLevelType w:val="hybridMultilevel"/>
    <w:tmpl w:val="56F2E138"/>
    <w:lvl w:ilvl="0" w:tplc="33B073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054312"/>
    <w:multiLevelType w:val="hybridMultilevel"/>
    <w:tmpl w:val="64D4B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70583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9631FD"/>
    <w:multiLevelType w:val="hybridMultilevel"/>
    <w:tmpl w:val="069A962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99226F"/>
    <w:multiLevelType w:val="hybridMultilevel"/>
    <w:tmpl w:val="63B0E2C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FBE2B1C"/>
    <w:multiLevelType w:val="hybridMultilevel"/>
    <w:tmpl w:val="7E1E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22635"/>
    <w:multiLevelType w:val="hybridMultilevel"/>
    <w:tmpl w:val="CF1270F4"/>
    <w:lvl w:ilvl="0" w:tplc="33E07196">
      <w:start w:val="1"/>
      <w:numFmt w:val="bullet"/>
      <w:lvlText w:val="­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6E629E2"/>
    <w:multiLevelType w:val="hybridMultilevel"/>
    <w:tmpl w:val="EF669C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19E930D6"/>
    <w:multiLevelType w:val="hybridMultilevel"/>
    <w:tmpl w:val="5C908D72"/>
    <w:lvl w:ilvl="0" w:tplc="33B073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41727C"/>
    <w:multiLevelType w:val="hybridMultilevel"/>
    <w:tmpl w:val="C56EB056"/>
    <w:lvl w:ilvl="0" w:tplc="33B073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3A286C"/>
    <w:multiLevelType w:val="hybridMultilevel"/>
    <w:tmpl w:val="7E1E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A19C2"/>
    <w:multiLevelType w:val="hybridMultilevel"/>
    <w:tmpl w:val="B0DED790"/>
    <w:lvl w:ilvl="0" w:tplc="5FA6B7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0F0486"/>
    <w:multiLevelType w:val="hybridMultilevel"/>
    <w:tmpl w:val="4B58D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4000D9"/>
    <w:multiLevelType w:val="hybridMultilevel"/>
    <w:tmpl w:val="37CE6C62"/>
    <w:lvl w:ilvl="0" w:tplc="D7BE3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7E3BE8"/>
    <w:multiLevelType w:val="hybridMultilevel"/>
    <w:tmpl w:val="775EBA24"/>
    <w:lvl w:ilvl="0" w:tplc="E4484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F22EB"/>
    <w:multiLevelType w:val="hybridMultilevel"/>
    <w:tmpl w:val="964A3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4545C4"/>
    <w:multiLevelType w:val="hybridMultilevel"/>
    <w:tmpl w:val="51769198"/>
    <w:lvl w:ilvl="0" w:tplc="33B073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2B4668"/>
    <w:multiLevelType w:val="multilevel"/>
    <w:tmpl w:val="171E487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365D5DB1"/>
    <w:multiLevelType w:val="hybridMultilevel"/>
    <w:tmpl w:val="472CB390"/>
    <w:lvl w:ilvl="0" w:tplc="267A89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4EC7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606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21C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2E8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2467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0FE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BA26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4A073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65392E"/>
    <w:multiLevelType w:val="hybridMultilevel"/>
    <w:tmpl w:val="DD9E8792"/>
    <w:lvl w:ilvl="0" w:tplc="300A5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E6F6C"/>
    <w:multiLevelType w:val="hybridMultilevel"/>
    <w:tmpl w:val="870A1602"/>
    <w:lvl w:ilvl="0" w:tplc="BC824C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B68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3444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94BE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1C18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10DF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4697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A656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D6C4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042584E"/>
    <w:multiLevelType w:val="hybridMultilevel"/>
    <w:tmpl w:val="FC68EBA0"/>
    <w:lvl w:ilvl="0" w:tplc="DA3CC6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F095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82E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A9F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7831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D8D0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72E7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CC70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003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220B5E"/>
    <w:multiLevelType w:val="hybridMultilevel"/>
    <w:tmpl w:val="83A253BA"/>
    <w:lvl w:ilvl="0" w:tplc="33B073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757798"/>
    <w:multiLevelType w:val="hybridMultilevel"/>
    <w:tmpl w:val="C2581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5C7A61"/>
    <w:multiLevelType w:val="hybridMultilevel"/>
    <w:tmpl w:val="B2A60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247C68"/>
    <w:multiLevelType w:val="hybridMultilevel"/>
    <w:tmpl w:val="CD0486D4"/>
    <w:lvl w:ilvl="0" w:tplc="D9F62A1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F13FA6"/>
    <w:multiLevelType w:val="hybridMultilevel"/>
    <w:tmpl w:val="0960090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5A2922F7"/>
    <w:multiLevelType w:val="hybridMultilevel"/>
    <w:tmpl w:val="92DEC09C"/>
    <w:lvl w:ilvl="0" w:tplc="DC7E52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ECB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64D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4EC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D273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569E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E6D2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5CA4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9AAA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E97AA3"/>
    <w:multiLevelType w:val="hybridMultilevel"/>
    <w:tmpl w:val="48F41924"/>
    <w:lvl w:ilvl="0" w:tplc="EF8207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643F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613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6D3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F292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8CB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651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42A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B8DA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8836D9"/>
    <w:multiLevelType w:val="hybridMultilevel"/>
    <w:tmpl w:val="8556961E"/>
    <w:lvl w:ilvl="0" w:tplc="4AB0C65A">
      <w:numFmt w:val="decimal"/>
      <w:lvlText w:val=""/>
      <w:lvlJc w:val="left"/>
    </w:lvl>
    <w:lvl w:ilvl="1" w:tplc="04190003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2">
    <w:nsid w:val="65524F34"/>
    <w:multiLevelType w:val="hybridMultilevel"/>
    <w:tmpl w:val="A67C65C0"/>
    <w:lvl w:ilvl="0" w:tplc="33B07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642378F"/>
    <w:multiLevelType w:val="hybridMultilevel"/>
    <w:tmpl w:val="1ECAB722"/>
    <w:lvl w:ilvl="0" w:tplc="1C067B94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4">
    <w:nsid w:val="7B303402"/>
    <w:multiLevelType w:val="hybridMultilevel"/>
    <w:tmpl w:val="13C01BC8"/>
    <w:lvl w:ilvl="0" w:tplc="A000CDE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B359C0"/>
    <w:multiLevelType w:val="hybridMultilevel"/>
    <w:tmpl w:val="A4783C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1"/>
  </w:num>
  <w:num w:numId="3">
    <w:abstractNumId w:val="10"/>
  </w:num>
  <w:num w:numId="4">
    <w:abstractNumId w:val="32"/>
  </w:num>
  <w:num w:numId="5">
    <w:abstractNumId w:val="3"/>
  </w:num>
  <w:num w:numId="6">
    <w:abstractNumId w:val="11"/>
  </w:num>
  <w:num w:numId="7">
    <w:abstractNumId w:val="18"/>
  </w:num>
  <w:num w:numId="8">
    <w:abstractNumId w:val="24"/>
  </w:num>
  <w:num w:numId="9">
    <w:abstractNumId w:val="8"/>
  </w:num>
  <w:num w:numId="10">
    <w:abstractNumId w:val="15"/>
  </w:num>
  <w:num w:numId="11">
    <w:abstractNumId w:val="28"/>
  </w:num>
  <w:num w:numId="12">
    <w:abstractNumId w:val="21"/>
  </w:num>
  <w:num w:numId="13">
    <w:abstractNumId w:val="29"/>
  </w:num>
  <w:num w:numId="14">
    <w:abstractNumId w:val="30"/>
  </w:num>
  <w:num w:numId="15">
    <w:abstractNumId w:val="20"/>
  </w:num>
  <w:num w:numId="16">
    <w:abstractNumId w:val="23"/>
  </w:num>
  <w:num w:numId="17">
    <w:abstractNumId w:val="16"/>
  </w:num>
  <w:num w:numId="18">
    <w:abstractNumId w:val="12"/>
  </w:num>
  <w:num w:numId="19">
    <w:abstractNumId w:val="7"/>
  </w:num>
  <w:num w:numId="20">
    <w:abstractNumId w:val="34"/>
  </w:num>
  <w:num w:numId="21">
    <w:abstractNumId w:val="6"/>
  </w:num>
  <w:num w:numId="22">
    <w:abstractNumId w:val="4"/>
  </w:num>
  <w:num w:numId="23">
    <w:abstractNumId w:val="17"/>
  </w:num>
  <w:num w:numId="24">
    <w:abstractNumId w:val="26"/>
  </w:num>
  <w:num w:numId="25">
    <w:abstractNumId w:val="1"/>
  </w:num>
  <w:num w:numId="26">
    <w:abstractNumId w:val="2"/>
  </w:num>
  <w:num w:numId="27">
    <w:abstractNumId w:val="0"/>
  </w:num>
  <w:num w:numId="28">
    <w:abstractNumId w:val="35"/>
  </w:num>
  <w:num w:numId="29">
    <w:abstractNumId w:val="14"/>
  </w:num>
  <w:num w:numId="30">
    <w:abstractNumId w:val="13"/>
  </w:num>
  <w:num w:numId="31">
    <w:abstractNumId w:val="33"/>
  </w:num>
  <w:num w:numId="32">
    <w:abstractNumId w:val="27"/>
  </w:num>
  <w:num w:numId="33">
    <w:abstractNumId w:val="25"/>
  </w:num>
  <w:num w:numId="34">
    <w:abstractNumId w:val="19"/>
  </w:num>
  <w:num w:numId="35">
    <w:abstractNumId w:val="9"/>
  </w:num>
  <w:num w:numId="36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76"/>
    <w:rsid w:val="000004B9"/>
    <w:rsid w:val="0000070E"/>
    <w:rsid w:val="000008E5"/>
    <w:rsid w:val="0000144A"/>
    <w:rsid w:val="00001DCA"/>
    <w:rsid w:val="00002EBA"/>
    <w:rsid w:val="00003F9F"/>
    <w:rsid w:val="0000778A"/>
    <w:rsid w:val="00010E74"/>
    <w:rsid w:val="0001112F"/>
    <w:rsid w:val="00012D17"/>
    <w:rsid w:val="00012E38"/>
    <w:rsid w:val="00014DD7"/>
    <w:rsid w:val="0001510B"/>
    <w:rsid w:val="00015C26"/>
    <w:rsid w:val="00016106"/>
    <w:rsid w:val="0002146E"/>
    <w:rsid w:val="000223CA"/>
    <w:rsid w:val="000224E0"/>
    <w:rsid w:val="00022B14"/>
    <w:rsid w:val="00023B31"/>
    <w:rsid w:val="00023BC1"/>
    <w:rsid w:val="00024A10"/>
    <w:rsid w:val="0002512E"/>
    <w:rsid w:val="00025E48"/>
    <w:rsid w:val="0002614C"/>
    <w:rsid w:val="0002639C"/>
    <w:rsid w:val="00027E54"/>
    <w:rsid w:val="0003042C"/>
    <w:rsid w:val="000307D7"/>
    <w:rsid w:val="0003115B"/>
    <w:rsid w:val="00031330"/>
    <w:rsid w:val="00032058"/>
    <w:rsid w:val="00033062"/>
    <w:rsid w:val="00033E43"/>
    <w:rsid w:val="00034236"/>
    <w:rsid w:val="00035634"/>
    <w:rsid w:val="000367CA"/>
    <w:rsid w:val="00036A8E"/>
    <w:rsid w:val="000370D5"/>
    <w:rsid w:val="000373D9"/>
    <w:rsid w:val="00037BB7"/>
    <w:rsid w:val="00037D1E"/>
    <w:rsid w:val="0004008C"/>
    <w:rsid w:val="00043CBA"/>
    <w:rsid w:val="00044839"/>
    <w:rsid w:val="000456EC"/>
    <w:rsid w:val="00046122"/>
    <w:rsid w:val="00046C8A"/>
    <w:rsid w:val="000477F2"/>
    <w:rsid w:val="00050028"/>
    <w:rsid w:val="000500D7"/>
    <w:rsid w:val="000501B2"/>
    <w:rsid w:val="00050312"/>
    <w:rsid w:val="00051444"/>
    <w:rsid w:val="00051679"/>
    <w:rsid w:val="00052085"/>
    <w:rsid w:val="00053BF3"/>
    <w:rsid w:val="00053F64"/>
    <w:rsid w:val="000548EE"/>
    <w:rsid w:val="00054B58"/>
    <w:rsid w:val="00054D7C"/>
    <w:rsid w:val="0005517A"/>
    <w:rsid w:val="00056B1D"/>
    <w:rsid w:val="00057217"/>
    <w:rsid w:val="00061428"/>
    <w:rsid w:val="00062F3F"/>
    <w:rsid w:val="0006559F"/>
    <w:rsid w:val="00065E9A"/>
    <w:rsid w:val="0006720E"/>
    <w:rsid w:val="00067F08"/>
    <w:rsid w:val="000719DA"/>
    <w:rsid w:val="0007240F"/>
    <w:rsid w:val="000734E6"/>
    <w:rsid w:val="000735BD"/>
    <w:rsid w:val="00073B9E"/>
    <w:rsid w:val="0007597E"/>
    <w:rsid w:val="00075AAF"/>
    <w:rsid w:val="0007702C"/>
    <w:rsid w:val="000778C2"/>
    <w:rsid w:val="00077A39"/>
    <w:rsid w:val="00077E18"/>
    <w:rsid w:val="0008210E"/>
    <w:rsid w:val="00082A52"/>
    <w:rsid w:val="00082ED8"/>
    <w:rsid w:val="0008321F"/>
    <w:rsid w:val="00084144"/>
    <w:rsid w:val="000841F2"/>
    <w:rsid w:val="00084DDB"/>
    <w:rsid w:val="00085613"/>
    <w:rsid w:val="00085B75"/>
    <w:rsid w:val="00086BF4"/>
    <w:rsid w:val="00087B6B"/>
    <w:rsid w:val="0009060F"/>
    <w:rsid w:val="00090774"/>
    <w:rsid w:val="000920D3"/>
    <w:rsid w:val="000929B2"/>
    <w:rsid w:val="00093449"/>
    <w:rsid w:val="000938B6"/>
    <w:rsid w:val="00093AA9"/>
    <w:rsid w:val="000950EE"/>
    <w:rsid w:val="00095C85"/>
    <w:rsid w:val="00095E63"/>
    <w:rsid w:val="00096551"/>
    <w:rsid w:val="000A16F6"/>
    <w:rsid w:val="000A22C5"/>
    <w:rsid w:val="000A22C7"/>
    <w:rsid w:val="000A2800"/>
    <w:rsid w:val="000A45AC"/>
    <w:rsid w:val="000A4859"/>
    <w:rsid w:val="000A563D"/>
    <w:rsid w:val="000A5CA1"/>
    <w:rsid w:val="000A67A9"/>
    <w:rsid w:val="000A7020"/>
    <w:rsid w:val="000B0357"/>
    <w:rsid w:val="000B0748"/>
    <w:rsid w:val="000B19CC"/>
    <w:rsid w:val="000B2720"/>
    <w:rsid w:val="000B2E00"/>
    <w:rsid w:val="000B3502"/>
    <w:rsid w:val="000B3CC7"/>
    <w:rsid w:val="000B49A6"/>
    <w:rsid w:val="000B4F48"/>
    <w:rsid w:val="000B4FA8"/>
    <w:rsid w:val="000B5346"/>
    <w:rsid w:val="000B559F"/>
    <w:rsid w:val="000B6961"/>
    <w:rsid w:val="000B6A4B"/>
    <w:rsid w:val="000B6F4F"/>
    <w:rsid w:val="000B70BC"/>
    <w:rsid w:val="000B7259"/>
    <w:rsid w:val="000B7558"/>
    <w:rsid w:val="000B7594"/>
    <w:rsid w:val="000B78E2"/>
    <w:rsid w:val="000C1106"/>
    <w:rsid w:val="000C21F6"/>
    <w:rsid w:val="000C314D"/>
    <w:rsid w:val="000C400D"/>
    <w:rsid w:val="000C510C"/>
    <w:rsid w:val="000C5A1F"/>
    <w:rsid w:val="000C6223"/>
    <w:rsid w:val="000C66D1"/>
    <w:rsid w:val="000C6F9D"/>
    <w:rsid w:val="000C72E6"/>
    <w:rsid w:val="000D12EA"/>
    <w:rsid w:val="000D1F25"/>
    <w:rsid w:val="000D2EA7"/>
    <w:rsid w:val="000D3C4B"/>
    <w:rsid w:val="000D6980"/>
    <w:rsid w:val="000D698B"/>
    <w:rsid w:val="000D6CBE"/>
    <w:rsid w:val="000D75AA"/>
    <w:rsid w:val="000D7BBC"/>
    <w:rsid w:val="000E1FB7"/>
    <w:rsid w:val="000E2B68"/>
    <w:rsid w:val="000E2C82"/>
    <w:rsid w:val="000E2FAC"/>
    <w:rsid w:val="000E4DAB"/>
    <w:rsid w:val="000E5140"/>
    <w:rsid w:val="000E60DD"/>
    <w:rsid w:val="000E6E20"/>
    <w:rsid w:val="000E7043"/>
    <w:rsid w:val="000F1230"/>
    <w:rsid w:val="000F18F8"/>
    <w:rsid w:val="000F259A"/>
    <w:rsid w:val="000F2745"/>
    <w:rsid w:val="000F35EB"/>
    <w:rsid w:val="000F3746"/>
    <w:rsid w:val="000F3C18"/>
    <w:rsid w:val="000F4ABF"/>
    <w:rsid w:val="000F5343"/>
    <w:rsid w:val="000F53F7"/>
    <w:rsid w:val="000F5F28"/>
    <w:rsid w:val="000F622A"/>
    <w:rsid w:val="000F6CC3"/>
    <w:rsid w:val="000F6F96"/>
    <w:rsid w:val="000F717C"/>
    <w:rsid w:val="00100EE0"/>
    <w:rsid w:val="001017F0"/>
    <w:rsid w:val="001022DA"/>
    <w:rsid w:val="0010244F"/>
    <w:rsid w:val="0010345A"/>
    <w:rsid w:val="001034AC"/>
    <w:rsid w:val="00103BBF"/>
    <w:rsid w:val="00103D95"/>
    <w:rsid w:val="00104711"/>
    <w:rsid w:val="00104B96"/>
    <w:rsid w:val="001055E5"/>
    <w:rsid w:val="001063FB"/>
    <w:rsid w:val="0010641D"/>
    <w:rsid w:val="00106511"/>
    <w:rsid w:val="001068CD"/>
    <w:rsid w:val="00107B0E"/>
    <w:rsid w:val="00107ECE"/>
    <w:rsid w:val="00110B16"/>
    <w:rsid w:val="00111400"/>
    <w:rsid w:val="0011284F"/>
    <w:rsid w:val="00112CE5"/>
    <w:rsid w:val="00113026"/>
    <w:rsid w:val="001140E8"/>
    <w:rsid w:val="00114454"/>
    <w:rsid w:val="0011668C"/>
    <w:rsid w:val="00120720"/>
    <w:rsid w:val="001208C2"/>
    <w:rsid w:val="00121E4F"/>
    <w:rsid w:val="00123760"/>
    <w:rsid w:val="0012379E"/>
    <w:rsid w:val="00123ADC"/>
    <w:rsid w:val="00123E70"/>
    <w:rsid w:val="00123ED2"/>
    <w:rsid w:val="0012411B"/>
    <w:rsid w:val="00127C43"/>
    <w:rsid w:val="00131055"/>
    <w:rsid w:val="001313FF"/>
    <w:rsid w:val="0013158A"/>
    <w:rsid w:val="001342D5"/>
    <w:rsid w:val="00134834"/>
    <w:rsid w:val="001371DE"/>
    <w:rsid w:val="00140C33"/>
    <w:rsid w:val="00141072"/>
    <w:rsid w:val="001414CA"/>
    <w:rsid w:val="001414EE"/>
    <w:rsid w:val="0014255F"/>
    <w:rsid w:val="00143083"/>
    <w:rsid w:val="00143CC7"/>
    <w:rsid w:val="001443C4"/>
    <w:rsid w:val="0014464A"/>
    <w:rsid w:val="00146319"/>
    <w:rsid w:val="001508B6"/>
    <w:rsid w:val="00151508"/>
    <w:rsid w:val="0015150A"/>
    <w:rsid w:val="0015181C"/>
    <w:rsid w:val="00151EA4"/>
    <w:rsid w:val="0015241B"/>
    <w:rsid w:val="0015252E"/>
    <w:rsid w:val="00152E9C"/>
    <w:rsid w:val="00152F79"/>
    <w:rsid w:val="00153744"/>
    <w:rsid w:val="00160289"/>
    <w:rsid w:val="0016096A"/>
    <w:rsid w:val="00160B64"/>
    <w:rsid w:val="00161AE8"/>
    <w:rsid w:val="00162056"/>
    <w:rsid w:val="00162467"/>
    <w:rsid w:val="00162C01"/>
    <w:rsid w:val="00164528"/>
    <w:rsid w:val="001647D3"/>
    <w:rsid w:val="001647D6"/>
    <w:rsid w:val="00164BC9"/>
    <w:rsid w:val="00164DBE"/>
    <w:rsid w:val="00164FF3"/>
    <w:rsid w:val="0016724C"/>
    <w:rsid w:val="001674D0"/>
    <w:rsid w:val="00170CEB"/>
    <w:rsid w:val="00172FC3"/>
    <w:rsid w:val="001737D4"/>
    <w:rsid w:val="00173B92"/>
    <w:rsid w:val="00173D9F"/>
    <w:rsid w:val="0017400B"/>
    <w:rsid w:val="0017473B"/>
    <w:rsid w:val="00174C07"/>
    <w:rsid w:val="0017595D"/>
    <w:rsid w:val="001767B5"/>
    <w:rsid w:val="0018045C"/>
    <w:rsid w:val="001804CD"/>
    <w:rsid w:val="001805D8"/>
    <w:rsid w:val="001809AB"/>
    <w:rsid w:val="00180C52"/>
    <w:rsid w:val="0018301B"/>
    <w:rsid w:val="00183769"/>
    <w:rsid w:val="00183928"/>
    <w:rsid w:val="001863EA"/>
    <w:rsid w:val="00187431"/>
    <w:rsid w:val="00187BA3"/>
    <w:rsid w:val="00187D10"/>
    <w:rsid w:val="00190953"/>
    <w:rsid w:val="00191FD0"/>
    <w:rsid w:val="001925C4"/>
    <w:rsid w:val="001926BC"/>
    <w:rsid w:val="00193289"/>
    <w:rsid w:val="00194FD4"/>
    <w:rsid w:val="001964D7"/>
    <w:rsid w:val="00196F4D"/>
    <w:rsid w:val="00197481"/>
    <w:rsid w:val="001A0CF6"/>
    <w:rsid w:val="001A1124"/>
    <w:rsid w:val="001A2BE7"/>
    <w:rsid w:val="001A3BDC"/>
    <w:rsid w:val="001A47CD"/>
    <w:rsid w:val="001A542C"/>
    <w:rsid w:val="001A7DDF"/>
    <w:rsid w:val="001A7E98"/>
    <w:rsid w:val="001B0672"/>
    <w:rsid w:val="001B1313"/>
    <w:rsid w:val="001B167F"/>
    <w:rsid w:val="001B1CFE"/>
    <w:rsid w:val="001B308D"/>
    <w:rsid w:val="001B357E"/>
    <w:rsid w:val="001B6B96"/>
    <w:rsid w:val="001B72BD"/>
    <w:rsid w:val="001B7C65"/>
    <w:rsid w:val="001C02CD"/>
    <w:rsid w:val="001C07E2"/>
    <w:rsid w:val="001C08D5"/>
    <w:rsid w:val="001C0A14"/>
    <w:rsid w:val="001C0AFD"/>
    <w:rsid w:val="001C0CE1"/>
    <w:rsid w:val="001C0FEE"/>
    <w:rsid w:val="001C36B5"/>
    <w:rsid w:val="001C73A5"/>
    <w:rsid w:val="001C75A4"/>
    <w:rsid w:val="001C77E6"/>
    <w:rsid w:val="001D058B"/>
    <w:rsid w:val="001D0D99"/>
    <w:rsid w:val="001D470F"/>
    <w:rsid w:val="001D526B"/>
    <w:rsid w:val="001D5BC2"/>
    <w:rsid w:val="001D6CCA"/>
    <w:rsid w:val="001D7384"/>
    <w:rsid w:val="001D7E5B"/>
    <w:rsid w:val="001E2828"/>
    <w:rsid w:val="001E282D"/>
    <w:rsid w:val="001E2A7D"/>
    <w:rsid w:val="001E2A95"/>
    <w:rsid w:val="001E3EFE"/>
    <w:rsid w:val="001E5330"/>
    <w:rsid w:val="001E6C8F"/>
    <w:rsid w:val="001E70A8"/>
    <w:rsid w:val="001F0A93"/>
    <w:rsid w:val="001F1AA0"/>
    <w:rsid w:val="001F2135"/>
    <w:rsid w:val="001F21FB"/>
    <w:rsid w:val="001F2297"/>
    <w:rsid w:val="001F26A4"/>
    <w:rsid w:val="001F3028"/>
    <w:rsid w:val="001F3A0F"/>
    <w:rsid w:val="001F4197"/>
    <w:rsid w:val="001F4EC2"/>
    <w:rsid w:val="001F52E7"/>
    <w:rsid w:val="001F69C3"/>
    <w:rsid w:val="001F771D"/>
    <w:rsid w:val="00200448"/>
    <w:rsid w:val="002010A0"/>
    <w:rsid w:val="00201FFB"/>
    <w:rsid w:val="00203032"/>
    <w:rsid w:val="00203F5E"/>
    <w:rsid w:val="0020456A"/>
    <w:rsid w:val="002048CA"/>
    <w:rsid w:val="002051D2"/>
    <w:rsid w:val="002061A9"/>
    <w:rsid w:val="0020657F"/>
    <w:rsid w:val="0020741F"/>
    <w:rsid w:val="0021029D"/>
    <w:rsid w:val="00210524"/>
    <w:rsid w:val="0021199B"/>
    <w:rsid w:val="0021213D"/>
    <w:rsid w:val="00213320"/>
    <w:rsid w:val="002135E2"/>
    <w:rsid w:val="002137A3"/>
    <w:rsid w:val="0021383F"/>
    <w:rsid w:val="002138AC"/>
    <w:rsid w:val="0021711E"/>
    <w:rsid w:val="00220A0E"/>
    <w:rsid w:val="002223C5"/>
    <w:rsid w:val="00222859"/>
    <w:rsid w:val="00222969"/>
    <w:rsid w:val="00223D42"/>
    <w:rsid w:val="002241AB"/>
    <w:rsid w:val="00224732"/>
    <w:rsid w:val="00225B8D"/>
    <w:rsid w:val="00226E71"/>
    <w:rsid w:val="002270BC"/>
    <w:rsid w:val="002271AF"/>
    <w:rsid w:val="002271F6"/>
    <w:rsid w:val="00227BC6"/>
    <w:rsid w:val="0023018B"/>
    <w:rsid w:val="00231FB7"/>
    <w:rsid w:val="002323F7"/>
    <w:rsid w:val="002336BC"/>
    <w:rsid w:val="0023539F"/>
    <w:rsid w:val="00235677"/>
    <w:rsid w:val="00236377"/>
    <w:rsid w:val="002365F3"/>
    <w:rsid w:val="0023728E"/>
    <w:rsid w:val="002378E0"/>
    <w:rsid w:val="00240310"/>
    <w:rsid w:val="00240C15"/>
    <w:rsid w:val="00240ED0"/>
    <w:rsid w:val="00241429"/>
    <w:rsid w:val="002417DD"/>
    <w:rsid w:val="002424E9"/>
    <w:rsid w:val="00243557"/>
    <w:rsid w:val="00243F5C"/>
    <w:rsid w:val="00244B0F"/>
    <w:rsid w:val="00245340"/>
    <w:rsid w:val="00247233"/>
    <w:rsid w:val="00250B74"/>
    <w:rsid w:val="00250D06"/>
    <w:rsid w:val="00250E12"/>
    <w:rsid w:val="002515F4"/>
    <w:rsid w:val="00251F49"/>
    <w:rsid w:val="002522F6"/>
    <w:rsid w:val="002523FD"/>
    <w:rsid w:val="00252B2D"/>
    <w:rsid w:val="00253D7F"/>
    <w:rsid w:val="00254BAC"/>
    <w:rsid w:val="002562A5"/>
    <w:rsid w:val="0025691C"/>
    <w:rsid w:val="0026007D"/>
    <w:rsid w:val="00262647"/>
    <w:rsid w:val="00262B1F"/>
    <w:rsid w:val="002630C6"/>
    <w:rsid w:val="00264D9F"/>
    <w:rsid w:val="00265EA7"/>
    <w:rsid w:val="0026683D"/>
    <w:rsid w:val="00267818"/>
    <w:rsid w:val="00271702"/>
    <w:rsid w:val="0027312F"/>
    <w:rsid w:val="00273A42"/>
    <w:rsid w:val="00273F65"/>
    <w:rsid w:val="00275749"/>
    <w:rsid w:val="00276A35"/>
    <w:rsid w:val="002806F0"/>
    <w:rsid w:val="002808DA"/>
    <w:rsid w:val="00283601"/>
    <w:rsid w:val="002847C7"/>
    <w:rsid w:val="00284EDF"/>
    <w:rsid w:val="002853B8"/>
    <w:rsid w:val="0029111E"/>
    <w:rsid w:val="002925B1"/>
    <w:rsid w:val="002936C6"/>
    <w:rsid w:val="00293AF8"/>
    <w:rsid w:val="002959F4"/>
    <w:rsid w:val="00295C2B"/>
    <w:rsid w:val="00296E31"/>
    <w:rsid w:val="00297003"/>
    <w:rsid w:val="00297B0C"/>
    <w:rsid w:val="002A1452"/>
    <w:rsid w:val="002A2D0D"/>
    <w:rsid w:val="002A3AB9"/>
    <w:rsid w:val="002A4BBB"/>
    <w:rsid w:val="002A51AA"/>
    <w:rsid w:val="002A5B45"/>
    <w:rsid w:val="002A5DDB"/>
    <w:rsid w:val="002A6F23"/>
    <w:rsid w:val="002A7371"/>
    <w:rsid w:val="002A7668"/>
    <w:rsid w:val="002B041E"/>
    <w:rsid w:val="002B0BA0"/>
    <w:rsid w:val="002B0DDE"/>
    <w:rsid w:val="002B2737"/>
    <w:rsid w:val="002B39DD"/>
    <w:rsid w:val="002B4345"/>
    <w:rsid w:val="002B45CC"/>
    <w:rsid w:val="002B4939"/>
    <w:rsid w:val="002B536C"/>
    <w:rsid w:val="002B5B24"/>
    <w:rsid w:val="002B6E07"/>
    <w:rsid w:val="002C0644"/>
    <w:rsid w:val="002C1918"/>
    <w:rsid w:val="002C2388"/>
    <w:rsid w:val="002C2D0C"/>
    <w:rsid w:val="002C4496"/>
    <w:rsid w:val="002C572E"/>
    <w:rsid w:val="002C5BC7"/>
    <w:rsid w:val="002C6361"/>
    <w:rsid w:val="002C63DF"/>
    <w:rsid w:val="002C6A1E"/>
    <w:rsid w:val="002D09D4"/>
    <w:rsid w:val="002D260D"/>
    <w:rsid w:val="002D4E55"/>
    <w:rsid w:val="002D4FFC"/>
    <w:rsid w:val="002D513C"/>
    <w:rsid w:val="002D5832"/>
    <w:rsid w:val="002D6865"/>
    <w:rsid w:val="002D7CBD"/>
    <w:rsid w:val="002E0B3D"/>
    <w:rsid w:val="002E1279"/>
    <w:rsid w:val="002E17A8"/>
    <w:rsid w:val="002E1A57"/>
    <w:rsid w:val="002E2D47"/>
    <w:rsid w:val="002E3214"/>
    <w:rsid w:val="002E367F"/>
    <w:rsid w:val="002E3C24"/>
    <w:rsid w:val="002E4067"/>
    <w:rsid w:val="002E43B7"/>
    <w:rsid w:val="002E511D"/>
    <w:rsid w:val="002E7955"/>
    <w:rsid w:val="002F0BA5"/>
    <w:rsid w:val="002F0EAD"/>
    <w:rsid w:val="002F162A"/>
    <w:rsid w:val="002F3104"/>
    <w:rsid w:val="002F33CC"/>
    <w:rsid w:val="002F3595"/>
    <w:rsid w:val="002F39E4"/>
    <w:rsid w:val="002F3C13"/>
    <w:rsid w:val="002F3EE0"/>
    <w:rsid w:val="002F4490"/>
    <w:rsid w:val="002F522A"/>
    <w:rsid w:val="002F5478"/>
    <w:rsid w:val="002F6D10"/>
    <w:rsid w:val="002F6E65"/>
    <w:rsid w:val="002F713E"/>
    <w:rsid w:val="002F7E69"/>
    <w:rsid w:val="002F7FA7"/>
    <w:rsid w:val="00301CDC"/>
    <w:rsid w:val="0030282A"/>
    <w:rsid w:val="00302B84"/>
    <w:rsid w:val="003047BE"/>
    <w:rsid w:val="00304C99"/>
    <w:rsid w:val="00304EB1"/>
    <w:rsid w:val="0030512A"/>
    <w:rsid w:val="003057B0"/>
    <w:rsid w:val="00306BBF"/>
    <w:rsid w:val="00306E11"/>
    <w:rsid w:val="0030735D"/>
    <w:rsid w:val="00307566"/>
    <w:rsid w:val="003100F3"/>
    <w:rsid w:val="003106C9"/>
    <w:rsid w:val="003112BD"/>
    <w:rsid w:val="00312664"/>
    <w:rsid w:val="00315F0F"/>
    <w:rsid w:val="003171C1"/>
    <w:rsid w:val="00317295"/>
    <w:rsid w:val="003177D0"/>
    <w:rsid w:val="00317B54"/>
    <w:rsid w:val="00317E46"/>
    <w:rsid w:val="00321F36"/>
    <w:rsid w:val="00324BCC"/>
    <w:rsid w:val="00324F2C"/>
    <w:rsid w:val="0032510E"/>
    <w:rsid w:val="00325DE9"/>
    <w:rsid w:val="00327269"/>
    <w:rsid w:val="00330260"/>
    <w:rsid w:val="0033090A"/>
    <w:rsid w:val="00330B28"/>
    <w:rsid w:val="00333138"/>
    <w:rsid w:val="0033314B"/>
    <w:rsid w:val="00334293"/>
    <w:rsid w:val="00335022"/>
    <w:rsid w:val="00335451"/>
    <w:rsid w:val="00335F88"/>
    <w:rsid w:val="003362A9"/>
    <w:rsid w:val="003362D7"/>
    <w:rsid w:val="003363B3"/>
    <w:rsid w:val="00337E36"/>
    <w:rsid w:val="00341211"/>
    <w:rsid w:val="00342CF6"/>
    <w:rsid w:val="00342DDC"/>
    <w:rsid w:val="00342F96"/>
    <w:rsid w:val="003435F5"/>
    <w:rsid w:val="00343C0E"/>
    <w:rsid w:val="00346E13"/>
    <w:rsid w:val="00347183"/>
    <w:rsid w:val="00350273"/>
    <w:rsid w:val="00351C5E"/>
    <w:rsid w:val="00352036"/>
    <w:rsid w:val="00353E8B"/>
    <w:rsid w:val="00355B3F"/>
    <w:rsid w:val="0035769A"/>
    <w:rsid w:val="00357EEA"/>
    <w:rsid w:val="00360226"/>
    <w:rsid w:val="0036174A"/>
    <w:rsid w:val="003632F2"/>
    <w:rsid w:val="00363BEF"/>
    <w:rsid w:val="00364BA3"/>
    <w:rsid w:val="00365F26"/>
    <w:rsid w:val="003662BC"/>
    <w:rsid w:val="003670EC"/>
    <w:rsid w:val="00370BAF"/>
    <w:rsid w:val="003713D2"/>
    <w:rsid w:val="003717AD"/>
    <w:rsid w:val="00372DDD"/>
    <w:rsid w:val="003737A3"/>
    <w:rsid w:val="003737AA"/>
    <w:rsid w:val="00373DA4"/>
    <w:rsid w:val="00373E45"/>
    <w:rsid w:val="0037445B"/>
    <w:rsid w:val="0037447E"/>
    <w:rsid w:val="0037735A"/>
    <w:rsid w:val="00377425"/>
    <w:rsid w:val="003801F3"/>
    <w:rsid w:val="003823A1"/>
    <w:rsid w:val="00386657"/>
    <w:rsid w:val="003867C2"/>
    <w:rsid w:val="003873AD"/>
    <w:rsid w:val="00387536"/>
    <w:rsid w:val="00387931"/>
    <w:rsid w:val="00387CD8"/>
    <w:rsid w:val="00390500"/>
    <w:rsid w:val="003905FC"/>
    <w:rsid w:val="003906CC"/>
    <w:rsid w:val="00390C64"/>
    <w:rsid w:val="003920B3"/>
    <w:rsid w:val="00392EAC"/>
    <w:rsid w:val="003942B2"/>
    <w:rsid w:val="003943A4"/>
    <w:rsid w:val="003951FB"/>
    <w:rsid w:val="00396565"/>
    <w:rsid w:val="00396E72"/>
    <w:rsid w:val="00396F34"/>
    <w:rsid w:val="00397199"/>
    <w:rsid w:val="00397902"/>
    <w:rsid w:val="0039799F"/>
    <w:rsid w:val="003A27D7"/>
    <w:rsid w:val="003A3DFF"/>
    <w:rsid w:val="003A5D33"/>
    <w:rsid w:val="003A76CA"/>
    <w:rsid w:val="003B00CB"/>
    <w:rsid w:val="003B037E"/>
    <w:rsid w:val="003B0C2B"/>
    <w:rsid w:val="003B3438"/>
    <w:rsid w:val="003B363C"/>
    <w:rsid w:val="003B3C41"/>
    <w:rsid w:val="003B599C"/>
    <w:rsid w:val="003B5ABF"/>
    <w:rsid w:val="003B6871"/>
    <w:rsid w:val="003B7986"/>
    <w:rsid w:val="003B7D33"/>
    <w:rsid w:val="003C13D9"/>
    <w:rsid w:val="003C176E"/>
    <w:rsid w:val="003C2B71"/>
    <w:rsid w:val="003C2DBF"/>
    <w:rsid w:val="003C2E93"/>
    <w:rsid w:val="003C329A"/>
    <w:rsid w:val="003C3518"/>
    <w:rsid w:val="003C5A45"/>
    <w:rsid w:val="003C5AF2"/>
    <w:rsid w:val="003C5D1E"/>
    <w:rsid w:val="003C7AA9"/>
    <w:rsid w:val="003C7F68"/>
    <w:rsid w:val="003D6BF9"/>
    <w:rsid w:val="003E0364"/>
    <w:rsid w:val="003E3F90"/>
    <w:rsid w:val="003E4A13"/>
    <w:rsid w:val="003E521B"/>
    <w:rsid w:val="003E5C33"/>
    <w:rsid w:val="003E6051"/>
    <w:rsid w:val="003E6970"/>
    <w:rsid w:val="003E6BA7"/>
    <w:rsid w:val="003E7AE5"/>
    <w:rsid w:val="003E7C8A"/>
    <w:rsid w:val="003F038B"/>
    <w:rsid w:val="003F197F"/>
    <w:rsid w:val="003F27C9"/>
    <w:rsid w:val="003F2D65"/>
    <w:rsid w:val="003F2F1F"/>
    <w:rsid w:val="003F3E73"/>
    <w:rsid w:val="003F4078"/>
    <w:rsid w:val="003F5002"/>
    <w:rsid w:val="003F57C2"/>
    <w:rsid w:val="003F5C71"/>
    <w:rsid w:val="003F5F31"/>
    <w:rsid w:val="003F62C6"/>
    <w:rsid w:val="003F779A"/>
    <w:rsid w:val="003F7D8D"/>
    <w:rsid w:val="0040180D"/>
    <w:rsid w:val="00402C55"/>
    <w:rsid w:val="00403008"/>
    <w:rsid w:val="00405F41"/>
    <w:rsid w:val="0040741A"/>
    <w:rsid w:val="004075D8"/>
    <w:rsid w:val="00407B72"/>
    <w:rsid w:val="0041062A"/>
    <w:rsid w:val="004106A6"/>
    <w:rsid w:val="00412583"/>
    <w:rsid w:val="004128A7"/>
    <w:rsid w:val="00412C70"/>
    <w:rsid w:val="00412EEB"/>
    <w:rsid w:val="00413864"/>
    <w:rsid w:val="00413940"/>
    <w:rsid w:val="004141BE"/>
    <w:rsid w:val="00414DA8"/>
    <w:rsid w:val="0041656A"/>
    <w:rsid w:val="00416B37"/>
    <w:rsid w:val="004173BA"/>
    <w:rsid w:val="00420D93"/>
    <w:rsid w:val="00421306"/>
    <w:rsid w:val="0042251C"/>
    <w:rsid w:val="00423A15"/>
    <w:rsid w:val="00424048"/>
    <w:rsid w:val="00424E14"/>
    <w:rsid w:val="00426513"/>
    <w:rsid w:val="004279F7"/>
    <w:rsid w:val="00427ED6"/>
    <w:rsid w:val="00427F6E"/>
    <w:rsid w:val="00430502"/>
    <w:rsid w:val="00433007"/>
    <w:rsid w:val="0043385F"/>
    <w:rsid w:val="0043398E"/>
    <w:rsid w:val="0043482F"/>
    <w:rsid w:val="00434F83"/>
    <w:rsid w:val="0043584D"/>
    <w:rsid w:val="00437474"/>
    <w:rsid w:val="00437C10"/>
    <w:rsid w:val="004403C2"/>
    <w:rsid w:val="00440513"/>
    <w:rsid w:val="00440981"/>
    <w:rsid w:val="00441169"/>
    <w:rsid w:val="00441BC1"/>
    <w:rsid w:val="00441FBF"/>
    <w:rsid w:val="00442F65"/>
    <w:rsid w:val="0044321F"/>
    <w:rsid w:val="00443563"/>
    <w:rsid w:val="00443E62"/>
    <w:rsid w:val="00444478"/>
    <w:rsid w:val="0044495B"/>
    <w:rsid w:val="004450A9"/>
    <w:rsid w:val="0044595E"/>
    <w:rsid w:val="00445BD4"/>
    <w:rsid w:val="00445BFA"/>
    <w:rsid w:val="004476C6"/>
    <w:rsid w:val="00447DAC"/>
    <w:rsid w:val="00450E96"/>
    <w:rsid w:val="0045126F"/>
    <w:rsid w:val="004551C3"/>
    <w:rsid w:val="00460206"/>
    <w:rsid w:val="00460323"/>
    <w:rsid w:val="00460458"/>
    <w:rsid w:val="00462475"/>
    <w:rsid w:val="00462BEB"/>
    <w:rsid w:val="00462CA0"/>
    <w:rsid w:val="00463A7F"/>
    <w:rsid w:val="004656AC"/>
    <w:rsid w:val="00465C9F"/>
    <w:rsid w:val="00466296"/>
    <w:rsid w:val="00466E63"/>
    <w:rsid w:val="00467859"/>
    <w:rsid w:val="00467B39"/>
    <w:rsid w:val="00470098"/>
    <w:rsid w:val="004713E2"/>
    <w:rsid w:val="00471475"/>
    <w:rsid w:val="00471A93"/>
    <w:rsid w:val="00472899"/>
    <w:rsid w:val="00473314"/>
    <w:rsid w:val="0047362E"/>
    <w:rsid w:val="00474928"/>
    <w:rsid w:val="004751F8"/>
    <w:rsid w:val="0047705F"/>
    <w:rsid w:val="004771D1"/>
    <w:rsid w:val="0047742D"/>
    <w:rsid w:val="00481F39"/>
    <w:rsid w:val="0048238A"/>
    <w:rsid w:val="00482993"/>
    <w:rsid w:val="00482E2A"/>
    <w:rsid w:val="00482E42"/>
    <w:rsid w:val="00482FB1"/>
    <w:rsid w:val="004836F5"/>
    <w:rsid w:val="0048398F"/>
    <w:rsid w:val="00484C66"/>
    <w:rsid w:val="00485272"/>
    <w:rsid w:val="00485F1A"/>
    <w:rsid w:val="00485FD0"/>
    <w:rsid w:val="00486A4A"/>
    <w:rsid w:val="00487452"/>
    <w:rsid w:val="00490046"/>
    <w:rsid w:val="00490CC9"/>
    <w:rsid w:val="00490EA9"/>
    <w:rsid w:val="00491708"/>
    <w:rsid w:val="0049423F"/>
    <w:rsid w:val="004948A3"/>
    <w:rsid w:val="00494991"/>
    <w:rsid w:val="00494A40"/>
    <w:rsid w:val="004970C3"/>
    <w:rsid w:val="004A079A"/>
    <w:rsid w:val="004A1209"/>
    <w:rsid w:val="004A25C6"/>
    <w:rsid w:val="004A25F6"/>
    <w:rsid w:val="004A305E"/>
    <w:rsid w:val="004A318C"/>
    <w:rsid w:val="004A362D"/>
    <w:rsid w:val="004A3717"/>
    <w:rsid w:val="004A3A37"/>
    <w:rsid w:val="004A57B5"/>
    <w:rsid w:val="004A75EB"/>
    <w:rsid w:val="004B2874"/>
    <w:rsid w:val="004B3278"/>
    <w:rsid w:val="004B3C30"/>
    <w:rsid w:val="004B5886"/>
    <w:rsid w:val="004B5CBA"/>
    <w:rsid w:val="004B5EB8"/>
    <w:rsid w:val="004B6505"/>
    <w:rsid w:val="004B6C34"/>
    <w:rsid w:val="004B713A"/>
    <w:rsid w:val="004C06B3"/>
    <w:rsid w:val="004C1A17"/>
    <w:rsid w:val="004C1D13"/>
    <w:rsid w:val="004C466B"/>
    <w:rsid w:val="004C52C1"/>
    <w:rsid w:val="004C6EA1"/>
    <w:rsid w:val="004C70EE"/>
    <w:rsid w:val="004C75AA"/>
    <w:rsid w:val="004D0F0F"/>
    <w:rsid w:val="004D2A6A"/>
    <w:rsid w:val="004D455C"/>
    <w:rsid w:val="004D4637"/>
    <w:rsid w:val="004D46E3"/>
    <w:rsid w:val="004D4B2A"/>
    <w:rsid w:val="004D4F43"/>
    <w:rsid w:val="004D515E"/>
    <w:rsid w:val="004D653C"/>
    <w:rsid w:val="004E0404"/>
    <w:rsid w:val="004E0586"/>
    <w:rsid w:val="004E0F04"/>
    <w:rsid w:val="004E180C"/>
    <w:rsid w:val="004E1C8E"/>
    <w:rsid w:val="004E32AB"/>
    <w:rsid w:val="004E3A6D"/>
    <w:rsid w:val="004E4247"/>
    <w:rsid w:val="004E4355"/>
    <w:rsid w:val="004E6AC2"/>
    <w:rsid w:val="004F0FC3"/>
    <w:rsid w:val="004F1110"/>
    <w:rsid w:val="004F1B17"/>
    <w:rsid w:val="004F3300"/>
    <w:rsid w:val="004F365E"/>
    <w:rsid w:val="004F3B44"/>
    <w:rsid w:val="004F3F59"/>
    <w:rsid w:val="004F6005"/>
    <w:rsid w:val="004F620A"/>
    <w:rsid w:val="004F6308"/>
    <w:rsid w:val="004F79C3"/>
    <w:rsid w:val="0050098D"/>
    <w:rsid w:val="005016CB"/>
    <w:rsid w:val="00501777"/>
    <w:rsid w:val="005024D1"/>
    <w:rsid w:val="005027E8"/>
    <w:rsid w:val="0050338F"/>
    <w:rsid w:val="00504122"/>
    <w:rsid w:val="005047C6"/>
    <w:rsid w:val="005055D4"/>
    <w:rsid w:val="00507981"/>
    <w:rsid w:val="00507B6A"/>
    <w:rsid w:val="00507F65"/>
    <w:rsid w:val="00510461"/>
    <w:rsid w:val="00510DEA"/>
    <w:rsid w:val="00511764"/>
    <w:rsid w:val="00511990"/>
    <w:rsid w:val="005132CD"/>
    <w:rsid w:val="0051565E"/>
    <w:rsid w:val="00515A7D"/>
    <w:rsid w:val="00516D56"/>
    <w:rsid w:val="00516E9C"/>
    <w:rsid w:val="005174A6"/>
    <w:rsid w:val="00520DA8"/>
    <w:rsid w:val="00521D9B"/>
    <w:rsid w:val="0052248C"/>
    <w:rsid w:val="00523177"/>
    <w:rsid w:val="00530361"/>
    <w:rsid w:val="00531B3E"/>
    <w:rsid w:val="00531B91"/>
    <w:rsid w:val="00532173"/>
    <w:rsid w:val="005337D1"/>
    <w:rsid w:val="00533A57"/>
    <w:rsid w:val="0053425C"/>
    <w:rsid w:val="0053430D"/>
    <w:rsid w:val="00534AD6"/>
    <w:rsid w:val="00534C97"/>
    <w:rsid w:val="00537D6D"/>
    <w:rsid w:val="00540C8C"/>
    <w:rsid w:val="00541A51"/>
    <w:rsid w:val="00542AF6"/>
    <w:rsid w:val="0054416F"/>
    <w:rsid w:val="005446C9"/>
    <w:rsid w:val="0054550F"/>
    <w:rsid w:val="00546781"/>
    <w:rsid w:val="00546EB5"/>
    <w:rsid w:val="005472FC"/>
    <w:rsid w:val="0054783E"/>
    <w:rsid w:val="005504FA"/>
    <w:rsid w:val="00551439"/>
    <w:rsid w:val="005516E6"/>
    <w:rsid w:val="005528E0"/>
    <w:rsid w:val="00552B3A"/>
    <w:rsid w:val="0055373C"/>
    <w:rsid w:val="0055374A"/>
    <w:rsid w:val="00554B2E"/>
    <w:rsid w:val="00554F5F"/>
    <w:rsid w:val="005555C4"/>
    <w:rsid w:val="00560381"/>
    <w:rsid w:val="00561312"/>
    <w:rsid w:val="0056167E"/>
    <w:rsid w:val="00561FB0"/>
    <w:rsid w:val="005623C4"/>
    <w:rsid w:val="00563272"/>
    <w:rsid w:val="00563B5F"/>
    <w:rsid w:val="00564912"/>
    <w:rsid w:val="00564B7F"/>
    <w:rsid w:val="00564C8F"/>
    <w:rsid w:val="00565C03"/>
    <w:rsid w:val="005669B5"/>
    <w:rsid w:val="0057012A"/>
    <w:rsid w:val="00571A7B"/>
    <w:rsid w:val="00572B94"/>
    <w:rsid w:val="00572E4C"/>
    <w:rsid w:val="00573292"/>
    <w:rsid w:val="0057350D"/>
    <w:rsid w:val="005737BC"/>
    <w:rsid w:val="00574100"/>
    <w:rsid w:val="0057463A"/>
    <w:rsid w:val="0057467B"/>
    <w:rsid w:val="00574FCA"/>
    <w:rsid w:val="005756BD"/>
    <w:rsid w:val="0057606D"/>
    <w:rsid w:val="0057773D"/>
    <w:rsid w:val="00577B02"/>
    <w:rsid w:val="00577D55"/>
    <w:rsid w:val="00577EF7"/>
    <w:rsid w:val="005817F6"/>
    <w:rsid w:val="00582568"/>
    <w:rsid w:val="0058277E"/>
    <w:rsid w:val="00583EEB"/>
    <w:rsid w:val="0058473B"/>
    <w:rsid w:val="00585062"/>
    <w:rsid w:val="005858C1"/>
    <w:rsid w:val="00585BE0"/>
    <w:rsid w:val="00585D5C"/>
    <w:rsid w:val="005865B3"/>
    <w:rsid w:val="00586B72"/>
    <w:rsid w:val="00586CE7"/>
    <w:rsid w:val="005904EE"/>
    <w:rsid w:val="0059084D"/>
    <w:rsid w:val="00591E07"/>
    <w:rsid w:val="005921A0"/>
    <w:rsid w:val="00592692"/>
    <w:rsid w:val="0059319D"/>
    <w:rsid w:val="00593B4F"/>
    <w:rsid w:val="00595FC6"/>
    <w:rsid w:val="005961A1"/>
    <w:rsid w:val="00596238"/>
    <w:rsid w:val="00596855"/>
    <w:rsid w:val="005A0475"/>
    <w:rsid w:val="005A2022"/>
    <w:rsid w:val="005A21EE"/>
    <w:rsid w:val="005A2439"/>
    <w:rsid w:val="005A2565"/>
    <w:rsid w:val="005A286D"/>
    <w:rsid w:val="005A308E"/>
    <w:rsid w:val="005A485D"/>
    <w:rsid w:val="005A5366"/>
    <w:rsid w:val="005A5D2D"/>
    <w:rsid w:val="005A614E"/>
    <w:rsid w:val="005A6DF3"/>
    <w:rsid w:val="005A7255"/>
    <w:rsid w:val="005A7577"/>
    <w:rsid w:val="005A7853"/>
    <w:rsid w:val="005B1C25"/>
    <w:rsid w:val="005B1ECC"/>
    <w:rsid w:val="005B3AE4"/>
    <w:rsid w:val="005B3F1D"/>
    <w:rsid w:val="005B4AF6"/>
    <w:rsid w:val="005B64BF"/>
    <w:rsid w:val="005B7866"/>
    <w:rsid w:val="005B7B6B"/>
    <w:rsid w:val="005C098C"/>
    <w:rsid w:val="005C1518"/>
    <w:rsid w:val="005C1625"/>
    <w:rsid w:val="005C4676"/>
    <w:rsid w:val="005C4E5D"/>
    <w:rsid w:val="005C51AF"/>
    <w:rsid w:val="005C6FE6"/>
    <w:rsid w:val="005C7552"/>
    <w:rsid w:val="005D0261"/>
    <w:rsid w:val="005D06AE"/>
    <w:rsid w:val="005D0D51"/>
    <w:rsid w:val="005D1ACE"/>
    <w:rsid w:val="005D5DCE"/>
    <w:rsid w:val="005D6FD5"/>
    <w:rsid w:val="005D71EF"/>
    <w:rsid w:val="005D77E9"/>
    <w:rsid w:val="005D795E"/>
    <w:rsid w:val="005E0A71"/>
    <w:rsid w:val="005E0B00"/>
    <w:rsid w:val="005E0BCE"/>
    <w:rsid w:val="005E2D20"/>
    <w:rsid w:val="005E391E"/>
    <w:rsid w:val="005E3BD4"/>
    <w:rsid w:val="005E3F23"/>
    <w:rsid w:val="005E4CC5"/>
    <w:rsid w:val="005E5257"/>
    <w:rsid w:val="005E6F16"/>
    <w:rsid w:val="005E795A"/>
    <w:rsid w:val="005E7D7A"/>
    <w:rsid w:val="005E7FE2"/>
    <w:rsid w:val="005F017D"/>
    <w:rsid w:val="005F1454"/>
    <w:rsid w:val="005F27B0"/>
    <w:rsid w:val="005F283D"/>
    <w:rsid w:val="005F32E9"/>
    <w:rsid w:val="005F3322"/>
    <w:rsid w:val="005F598E"/>
    <w:rsid w:val="005F700F"/>
    <w:rsid w:val="0060021C"/>
    <w:rsid w:val="0060105F"/>
    <w:rsid w:val="00601508"/>
    <w:rsid w:val="0060164D"/>
    <w:rsid w:val="00601DE9"/>
    <w:rsid w:val="00601E48"/>
    <w:rsid w:val="0060371B"/>
    <w:rsid w:val="0060426A"/>
    <w:rsid w:val="00605EFF"/>
    <w:rsid w:val="0060642C"/>
    <w:rsid w:val="00606C09"/>
    <w:rsid w:val="006079B9"/>
    <w:rsid w:val="00607D86"/>
    <w:rsid w:val="00607EB7"/>
    <w:rsid w:val="00610D1A"/>
    <w:rsid w:val="00610E9D"/>
    <w:rsid w:val="00611A58"/>
    <w:rsid w:val="00611AD3"/>
    <w:rsid w:val="00612B52"/>
    <w:rsid w:val="00613182"/>
    <w:rsid w:val="006137C4"/>
    <w:rsid w:val="00613BC2"/>
    <w:rsid w:val="0061455A"/>
    <w:rsid w:val="006151FB"/>
    <w:rsid w:val="00615D83"/>
    <w:rsid w:val="00615F97"/>
    <w:rsid w:val="00616C04"/>
    <w:rsid w:val="00616E00"/>
    <w:rsid w:val="00617937"/>
    <w:rsid w:val="00617B53"/>
    <w:rsid w:val="00617E87"/>
    <w:rsid w:val="00620892"/>
    <w:rsid w:val="00622754"/>
    <w:rsid w:val="006229B9"/>
    <w:rsid w:val="0062387B"/>
    <w:rsid w:val="00623BE0"/>
    <w:rsid w:val="00625812"/>
    <w:rsid w:val="006269A9"/>
    <w:rsid w:val="006301F5"/>
    <w:rsid w:val="00630C69"/>
    <w:rsid w:val="006314AA"/>
    <w:rsid w:val="00633694"/>
    <w:rsid w:val="00633DFF"/>
    <w:rsid w:val="006340A5"/>
    <w:rsid w:val="00634E9D"/>
    <w:rsid w:val="00636C9C"/>
    <w:rsid w:val="00637836"/>
    <w:rsid w:val="00640323"/>
    <w:rsid w:val="0064056D"/>
    <w:rsid w:val="0064135A"/>
    <w:rsid w:val="006413CF"/>
    <w:rsid w:val="00641788"/>
    <w:rsid w:val="006420C4"/>
    <w:rsid w:val="006424D5"/>
    <w:rsid w:val="00643175"/>
    <w:rsid w:val="006431A3"/>
    <w:rsid w:val="00643486"/>
    <w:rsid w:val="0064652F"/>
    <w:rsid w:val="006500FA"/>
    <w:rsid w:val="00651635"/>
    <w:rsid w:val="0065203A"/>
    <w:rsid w:val="00652F35"/>
    <w:rsid w:val="006546A7"/>
    <w:rsid w:val="00657061"/>
    <w:rsid w:val="006577B3"/>
    <w:rsid w:val="006604C8"/>
    <w:rsid w:val="00660A27"/>
    <w:rsid w:val="00660E6A"/>
    <w:rsid w:val="00661BCD"/>
    <w:rsid w:val="0066238D"/>
    <w:rsid w:val="00664C18"/>
    <w:rsid w:val="00665038"/>
    <w:rsid w:val="00666C7A"/>
    <w:rsid w:val="0066724A"/>
    <w:rsid w:val="00667491"/>
    <w:rsid w:val="00667B32"/>
    <w:rsid w:val="00667F11"/>
    <w:rsid w:val="006702F6"/>
    <w:rsid w:val="00670F38"/>
    <w:rsid w:val="006719A5"/>
    <w:rsid w:val="006724F7"/>
    <w:rsid w:val="006756F8"/>
    <w:rsid w:val="00676CB0"/>
    <w:rsid w:val="006772EA"/>
    <w:rsid w:val="006778EC"/>
    <w:rsid w:val="00677B78"/>
    <w:rsid w:val="00677B91"/>
    <w:rsid w:val="0068038E"/>
    <w:rsid w:val="00681D92"/>
    <w:rsid w:val="00682DA1"/>
    <w:rsid w:val="00682FDD"/>
    <w:rsid w:val="0068350C"/>
    <w:rsid w:val="006840DE"/>
    <w:rsid w:val="00684489"/>
    <w:rsid w:val="006844D4"/>
    <w:rsid w:val="006855E7"/>
    <w:rsid w:val="00686034"/>
    <w:rsid w:val="00686CA7"/>
    <w:rsid w:val="00687B4C"/>
    <w:rsid w:val="00687E6F"/>
    <w:rsid w:val="00690130"/>
    <w:rsid w:val="006914FB"/>
    <w:rsid w:val="00691A91"/>
    <w:rsid w:val="00696710"/>
    <w:rsid w:val="00696877"/>
    <w:rsid w:val="00697303"/>
    <w:rsid w:val="006A005F"/>
    <w:rsid w:val="006A1651"/>
    <w:rsid w:val="006A19A4"/>
    <w:rsid w:val="006A21B5"/>
    <w:rsid w:val="006A246A"/>
    <w:rsid w:val="006A44FA"/>
    <w:rsid w:val="006A479E"/>
    <w:rsid w:val="006A5376"/>
    <w:rsid w:val="006A6609"/>
    <w:rsid w:val="006A6629"/>
    <w:rsid w:val="006A6632"/>
    <w:rsid w:val="006A7391"/>
    <w:rsid w:val="006B08D4"/>
    <w:rsid w:val="006B10DA"/>
    <w:rsid w:val="006B134A"/>
    <w:rsid w:val="006B20F8"/>
    <w:rsid w:val="006B2EA4"/>
    <w:rsid w:val="006B36FA"/>
    <w:rsid w:val="006B71D9"/>
    <w:rsid w:val="006B71F3"/>
    <w:rsid w:val="006B7757"/>
    <w:rsid w:val="006C02D3"/>
    <w:rsid w:val="006C1D24"/>
    <w:rsid w:val="006C2802"/>
    <w:rsid w:val="006C31E2"/>
    <w:rsid w:val="006C33D8"/>
    <w:rsid w:val="006C38FE"/>
    <w:rsid w:val="006C3EF7"/>
    <w:rsid w:val="006C4D9E"/>
    <w:rsid w:val="006C63AE"/>
    <w:rsid w:val="006C67A3"/>
    <w:rsid w:val="006C78AB"/>
    <w:rsid w:val="006C7B78"/>
    <w:rsid w:val="006C7C32"/>
    <w:rsid w:val="006C7FDE"/>
    <w:rsid w:val="006D03E4"/>
    <w:rsid w:val="006D06AF"/>
    <w:rsid w:val="006D0C65"/>
    <w:rsid w:val="006D158C"/>
    <w:rsid w:val="006D49B5"/>
    <w:rsid w:val="006D61B7"/>
    <w:rsid w:val="006D6EA4"/>
    <w:rsid w:val="006D6EC0"/>
    <w:rsid w:val="006D7C1F"/>
    <w:rsid w:val="006E04D1"/>
    <w:rsid w:val="006E094C"/>
    <w:rsid w:val="006E135C"/>
    <w:rsid w:val="006E18C6"/>
    <w:rsid w:val="006E1F39"/>
    <w:rsid w:val="006E2A85"/>
    <w:rsid w:val="006E2C7A"/>
    <w:rsid w:val="006E3EC9"/>
    <w:rsid w:val="006E64CB"/>
    <w:rsid w:val="006E69C7"/>
    <w:rsid w:val="006E6F6C"/>
    <w:rsid w:val="006E7C7A"/>
    <w:rsid w:val="006F0B09"/>
    <w:rsid w:val="006F159F"/>
    <w:rsid w:val="006F1C45"/>
    <w:rsid w:val="006F2F9D"/>
    <w:rsid w:val="006F5DC5"/>
    <w:rsid w:val="006F63B5"/>
    <w:rsid w:val="006F696A"/>
    <w:rsid w:val="006F7BC8"/>
    <w:rsid w:val="00700C66"/>
    <w:rsid w:val="00701793"/>
    <w:rsid w:val="00702551"/>
    <w:rsid w:val="0070301D"/>
    <w:rsid w:val="00703AE2"/>
    <w:rsid w:val="00703B52"/>
    <w:rsid w:val="007052B5"/>
    <w:rsid w:val="00705E55"/>
    <w:rsid w:val="007061EE"/>
    <w:rsid w:val="007067A3"/>
    <w:rsid w:val="00707007"/>
    <w:rsid w:val="00713E36"/>
    <w:rsid w:val="00714402"/>
    <w:rsid w:val="007146AE"/>
    <w:rsid w:val="00714F47"/>
    <w:rsid w:val="00715A3A"/>
    <w:rsid w:val="00716844"/>
    <w:rsid w:val="00716C44"/>
    <w:rsid w:val="00716FDC"/>
    <w:rsid w:val="00717903"/>
    <w:rsid w:val="00720939"/>
    <w:rsid w:val="00721EF1"/>
    <w:rsid w:val="0072385D"/>
    <w:rsid w:val="00723F51"/>
    <w:rsid w:val="0072483A"/>
    <w:rsid w:val="00724A64"/>
    <w:rsid w:val="00724CF6"/>
    <w:rsid w:val="007256B4"/>
    <w:rsid w:val="007277A2"/>
    <w:rsid w:val="007315B5"/>
    <w:rsid w:val="00731D33"/>
    <w:rsid w:val="00732DFC"/>
    <w:rsid w:val="007341C7"/>
    <w:rsid w:val="00734B02"/>
    <w:rsid w:val="00734BE9"/>
    <w:rsid w:val="0073782B"/>
    <w:rsid w:val="007379E3"/>
    <w:rsid w:val="00737F16"/>
    <w:rsid w:val="0074002C"/>
    <w:rsid w:val="007404CF"/>
    <w:rsid w:val="007405AE"/>
    <w:rsid w:val="00740D6B"/>
    <w:rsid w:val="00742809"/>
    <w:rsid w:val="00742E4A"/>
    <w:rsid w:val="00743216"/>
    <w:rsid w:val="00744210"/>
    <w:rsid w:val="007445AF"/>
    <w:rsid w:val="00744F9D"/>
    <w:rsid w:val="0074552F"/>
    <w:rsid w:val="007456E1"/>
    <w:rsid w:val="00746EE7"/>
    <w:rsid w:val="00750E28"/>
    <w:rsid w:val="00752147"/>
    <w:rsid w:val="00754551"/>
    <w:rsid w:val="007549C3"/>
    <w:rsid w:val="007558EF"/>
    <w:rsid w:val="00756926"/>
    <w:rsid w:val="00756A6D"/>
    <w:rsid w:val="007577F4"/>
    <w:rsid w:val="00760144"/>
    <w:rsid w:val="0076142B"/>
    <w:rsid w:val="0076256D"/>
    <w:rsid w:val="007625C8"/>
    <w:rsid w:val="007626B7"/>
    <w:rsid w:val="00767838"/>
    <w:rsid w:val="0077018B"/>
    <w:rsid w:val="00770A09"/>
    <w:rsid w:val="00772467"/>
    <w:rsid w:val="00773740"/>
    <w:rsid w:val="00774E14"/>
    <w:rsid w:val="007753FB"/>
    <w:rsid w:val="007758F3"/>
    <w:rsid w:val="00775A5C"/>
    <w:rsid w:val="00776BFE"/>
    <w:rsid w:val="00777377"/>
    <w:rsid w:val="007775B6"/>
    <w:rsid w:val="00777D62"/>
    <w:rsid w:val="00780386"/>
    <w:rsid w:val="00781763"/>
    <w:rsid w:val="00781DDA"/>
    <w:rsid w:val="007827E1"/>
    <w:rsid w:val="007838CA"/>
    <w:rsid w:val="00784186"/>
    <w:rsid w:val="007843A2"/>
    <w:rsid w:val="00786413"/>
    <w:rsid w:val="00786C09"/>
    <w:rsid w:val="00786D04"/>
    <w:rsid w:val="00787128"/>
    <w:rsid w:val="00790320"/>
    <w:rsid w:val="00790A85"/>
    <w:rsid w:val="007915B9"/>
    <w:rsid w:val="007916DA"/>
    <w:rsid w:val="0079176B"/>
    <w:rsid w:val="00792850"/>
    <w:rsid w:val="00793168"/>
    <w:rsid w:val="0079410C"/>
    <w:rsid w:val="00794754"/>
    <w:rsid w:val="00795067"/>
    <w:rsid w:val="00797144"/>
    <w:rsid w:val="00797CD3"/>
    <w:rsid w:val="007A0AD1"/>
    <w:rsid w:val="007A118E"/>
    <w:rsid w:val="007A1D27"/>
    <w:rsid w:val="007A245F"/>
    <w:rsid w:val="007A267E"/>
    <w:rsid w:val="007A331F"/>
    <w:rsid w:val="007A368F"/>
    <w:rsid w:val="007A3E53"/>
    <w:rsid w:val="007A539B"/>
    <w:rsid w:val="007A5E4F"/>
    <w:rsid w:val="007A721F"/>
    <w:rsid w:val="007B051D"/>
    <w:rsid w:val="007B0A1C"/>
    <w:rsid w:val="007B0D11"/>
    <w:rsid w:val="007B2617"/>
    <w:rsid w:val="007B50BA"/>
    <w:rsid w:val="007B6135"/>
    <w:rsid w:val="007B679C"/>
    <w:rsid w:val="007B68E4"/>
    <w:rsid w:val="007B69CD"/>
    <w:rsid w:val="007C075B"/>
    <w:rsid w:val="007C12FE"/>
    <w:rsid w:val="007C1C04"/>
    <w:rsid w:val="007C1EB0"/>
    <w:rsid w:val="007C2168"/>
    <w:rsid w:val="007C4B78"/>
    <w:rsid w:val="007C4E4A"/>
    <w:rsid w:val="007C7F65"/>
    <w:rsid w:val="007D0EBC"/>
    <w:rsid w:val="007D18B0"/>
    <w:rsid w:val="007D3B1A"/>
    <w:rsid w:val="007D3C32"/>
    <w:rsid w:val="007D3E43"/>
    <w:rsid w:val="007D41B3"/>
    <w:rsid w:val="007D5459"/>
    <w:rsid w:val="007D5DFB"/>
    <w:rsid w:val="007D65A9"/>
    <w:rsid w:val="007D7952"/>
    <w:rsid w:val="007E00A7"/>
    <w:rsid w:val="007E0484"/>
    <w:rsid w:val="007E0661"/>
    <w:rsid w:val="007E11F6"/>
    <w:rsid w:val="007E133B"/>
    <w:rsid w:val="007E1493"/>
    <w:rsid w:val="007E1777"/>
    <w:rsid w:val="007E18A2"/>
    <w:rsid w:val="007E44AE"/>
    <w:rsid w:val="007E4958"/>
    <w:rsid w:val="007E4A49"/>
    <w:rsid w:val="007E5C69"/>
    <w:rsid w:val="007F0AE2"/>
    <w:rsid w:val="007F1E66"/>
    <w:rsid w:val="007F3865"/>
    <w:rsid w:val="007F4E25"/>
    <w:rsid w:val="007F597D"/>
    <w:rsid w:val="007F6A10"/>
    <w:rsid w:val="007F7BED"/>
    <w:rsid w:val="007F7CBF"/>
    <w:rsid w:val="007F7F12"/>
    <w:rsid w:val="007F7F59"/>
    <w:rsid w:val="008029DE"/>
    <w:rsid w:val="00802E3E"/>
    <w:rsid w:val="0080595D"/>
    <w:rsid w:val="00805FE7"/>
    <w:rsid w:val="008073D6"/>
    <w:rsid w:val="00807A3C"/>
    <w:rsid w:val="00810040"/>
    <w:rsid w:val="0081016A"/>
    <w:rsid w:val="0081035E"/>
    <w:rsid w:val="00811645"/>
    <w:rsid w:val="0081355B"/>
    <w:rsid w:val="00813BD5"/>
    <w:rsid w:val="008146CD"/>
    <w:rsid w:val="00814A2F"/>
    <w:rsid w:val="0081597F"/>
    <w:rsid w:val="00815D0B"/>
    <w:rsid w:val="00815F2A"/>
    <w:rsid w:val="0081617A"/>
    <w:rsid w:val="00816FEE"/>
    <w:rsid w:val="008175CE"/>
    <w:rsid w:val="008209FC"/>
    <w:rsid w:val="00820C83"/>
    <w:rsid w:val="0082179C"/>
    <w:rsid w:val="00821A25"/>
    <w:rsid w:val="008239B6"/>
    <w:rsid w:val="00823B45"/>
    <w:rsid w:val="0082482F"/>
    <w:rsid w:val="00825918"/>
    <w:rsid w:val="0082601D"/>
    <w:rsid w:val="00826EF1"/>
    <w:rsid w:val="008271F8"/>
    <w:rsid w:val="008272F1"/>
    <w:rsid w:val="00827B75"/>
    <w:rsid w:val="00827FF6"/>
    <w:rsid w:val="00831A4D"/>
    <w:rsid w:val="00831C42"/>
    <w:rsid w:val="00832500"/>
    <w:rsid w:val="00833291"/>
    <w:rsid w:val="0083394B"/>
    <w:rsid w:val="0083399E"/>
    <w:rsid w:val="00833F56"/>
    <w:rsid w:val="00834183"/>
    <w:rsid w:val="0083462A"/>
    <w:rsid w:val="00834974"/>
    <w:rsid w:val="00835391"/>
    <w:rsid w:val="00835446"/>
    <w:rsid w:val="008355E5"/>
    <w:rsid w:val="00837E64"/>
    <w:rsid w:val="0084022C"/>
    <w:rsid w:val="008404A9"/>
    <w:rsid w:val="00840C21"/>
    <w:rsid w:val="0084161C"/>
    <w:rsid w:val="00841F15"/>
    <w:rsid w:val="00842654"/>
    <w:rsid w:val="0084278B"/>
    <w:rsid w:val="00842B53"/>
    <w:rsid w:val="00842EAB"/>
    <w:rsid w:val="0084345B"/>
    <w:rsid w:val="008442C3"/>
    <w:rsid w:val="0084467B"/>
    <w:rsid w:val="00845022"/>
    <w:rsid w:val="008451CE"/>
    <w:rsid w:val="0084582D"/>
    <w:rsid w:val="008468B5"/>
    <w:rsid w:val="008468E6"/>
    <w:rsid w:val="00846F0C"/>
    <w:rsid w:val="00846F76"/>
    <w:rsid w:val="00847450"/>
    <w:rsid w:val="00852084"/>
    <w:rsid w:val="008524F3"/>
    <w:rsid w:val="00852719"/>
    <w:rsid w:val="008532BF"/>
    <w:rsid w:val="00853FF7"/>
    <w:rsid w:val="0085462C"/>
    <w:rsid w:val="0085469A"/>
    <w:rsid w:val="00855BAF"/>
    <w:rsid w:val="00860583"/>
    <w:rsid w:val="008610B0"/>
    <w:rsid w:val="00864160"/>
    <w:rsid w:val="0087031A"/>
    <w:rsid w:val="008714A1"/>
    <w:rsid w:val="008724E4"/>
    <w:rsid w:val="00872648"/>
    <w:rsid w:val="0087344D"/>
    <w:rsid w:val="008753E6"/>
    <w:rsid w:val="0087578C"/>
    <w:rsid w:val="00880D70"/>
    <w:rsid w:val="008825C2"/>
    <w:rsid w:val="00882939"/>
    <w:rsid w:val="00882ADC"/>
    <w:rsid w:val="00885F1E"/>
    <w:rsid w:val="0088622E"/>
    <w:rsid w:val="0088734C"/>
    <w:rsid w:val="008877B4"/>
    <w:rsid w:val="00887BEF"/>
    <w:rsid w:val="00887CDB"/>
    <w:rsid w:val="00891475"/>
    <w:rsid w:val="0089272D"/>
    <w:rsid w:val="00892E17"/>
    <w:rsid w:val="00893233"/>
    <w:rsid w:val="00893BE5"/>
    <w:rsid w:val="00894159"/>
    <w:rsid w:val="00894601"/>
    <w:rsid w:val="00894EE2"/>
    <w:rsid w:val="00895051"/>
    <w:rsid w:val="0089544C"/>
    <w:rsid w:val="00895AF4"/>
    <w:rsid w:val="00896ACF"/>
    <w:rsid w:val="0089729B"/>
    <w:rsid w:val="0089760F"/>
    <w:rsid w:val="00897AD3"/>
    <w:rsid w:val="008A0812"/>
    <w:rsid w:val="008A0A3E"/>
    <w:rsid w:val="008A0EEE"/>
    <w:rsid w:val="008A1A39"/>
    <w:rsid w:val="008A1F55"/>
    <w:rsid w:val="008A1F7B"/>
    <w:rsid w:val="008A2DD4"/>
    <w:rsid w:val="008A3930"/>
    <w:rsid w:val="008A3A82"/>
    <w:rsid w:val="008A3C73"/>
    <w:rsid w:val="008A5E64"/>
    <w:rsid w:val="008A61CE"/>
    <w:rsid w:val="008B05CF"/>
    <w:rsid w:val="008B07D8"/>
    <w:rsid w:val="008B098C"/>
    <w:rsid w:val="008B122A"/>
    <w:rsid w:val="008B2452"/>
    <w:rsid w:val="008B6357"/>
    <w:rsid w:val="008B6A02"/>
    <w:rsid w:val="008C07E3"/>
    <w:rsid w:val="008C26BC"/>
    <w:rsid w:val="008C29E0"/>
    <w:rsid w:val="008C3AB5"/>
    <w:rsid w:val="008C4348"/>
    <w:rsid w:val="008C4356"/>
    <w:rsid w:val="008C44B3"/>
    <w:rsid w:val="008C4A42"/>
    <w:rsid w:val="008C5060"/>
    <w:rsid w:val="008C521F"/>
    <w:rsid w:val="008C733A"/>
    <w:rsid w:val="008D01A7"/>
    <w:rsid w:val="008D03BD"/>
    <w:rsid w:val="008D0D75"/>
    <w:rsid w:val="008D1560"/>
    <w:rsid w:val="008D17DF"/>
    <w:rsid w:val="008D1C06"/>
    <w:rsid w:val="008D1E8B"/>
    <w:rsid w:val="008D38A4"/>
    <w:rsid w:val="008D3DA4"/>
    <w:rsid w:val="008D4783"/>
    <w:rsid w:val="008D479A"/>
    <w:rsid w:val="008D75EA"/>
    <w:rsid w:val="008D7AE9"/>
    <w:rsid w:val="008E0074"/>
    <w:rsid w:val="008E018E"/>
    <w:rsid w:val="008E0213"/>
    <w:rsid w:val="008E0D22"/>
    <w:rsid w:val="008E1F0F"/>
    <w:rsid w:val="008E1F89"/>
    <w:rsid w:val="008E20C9"/>
    <w:rsid w:val="008E333A"/>
    <w:rsid w:val="008E41C4"/>
    <w:rsid w:val="008E471A"/>
    <w:rsid w:val="008E481B"/>
    <w:rsid w:val="008E6483"/>
    <w:rsid w:val="008E68D5"/>
    <w:rsid w:val="008E6935"/>
    <w:rsid w:val="008E6EB2"/>
    <w:rsid w:val="008F06A8"/>
    <w:rsid w:val="008F2A53"/>
    <w:rsid w:val="008F4FB4"/>
    <w:rsid w:val="008F5B7E"/>
    <w:rsid w:val="008F5F7F"/>
    <w:rsid w:val="008F7B96"/>
    <w:rsid w:val="008F7BB2"/>
    <w:rsid w:val="008F7D34"/>
    <w:rsid w:val="008F7F86"/>
    <w:rsid w:val="009000B0"/>
    <w:rsid w:val="0090077F"/>
    <w:rsid w:val="00901457"/>
    <w:rsid w:val="00901815"/>
    <w:rsid w:val="009029CD"/>
    <w:rsid w:val="00902C85"/>
    <w:rsid w:val="00902E47"/>
    <w:rsid w:val="00903361"/>
    <w:rsid w:val="009035F9"/>
    <w:rsid w:val="00903639"/>
    <w:rsid w:val="00904EB3"/>
    <w:rsid w:val="00905D43"/>
    <w:rsid w:val="00906B03"/>
    <w:rsid w:val="00907CCD"/>
    <w:rsid w:val="00910698"/>
    <w:rsid w:val="00912C52"/>
    <w:rsid w:val="009132E7"/>
    <w:rsid w:val="00913634"/>
    <w:rsid w:val="00914373"/>
    <w:rsid w:val="00915CF0"/>
    <w:rsid w:val="009163EB"/>
    <w:rsid w:val="00917004"/>
    <w:rsid w:val="00920E71"/>
    <w:rsid w:val="00920F44"/>
    <w:rsid w:val="00921DD2"/>
    <w:rsid w:val="009220AB"/>
    <w:rsid w:val="00922B79"/>
    <w:rsid w:val="00922E91"/>
    <w:rsid w:val="0092399A"/>
    <w:rsid w:val="0092472A"/>
    <w:rsid w:val="0092481F"/>
    <w:rsid w:val="0092538A"/>
    <w:rsid w:val="00926BE1"/>
    <w:rsid w:val="00930D67"/>
    <w:rsid w:val="009310B3"/>
    <w:rsid w:val="00931507"/>
    <w:rsid w:val="00932CE9"/>
    <w:rsid w:val="0093350F"/>
    <w:rsid w:val="00933B7A"/>
    <w:rsid w:val="00933CD6"/>
    <w:rsid w:val="00933DA2"/>
    <w:rsid w:val="00934C31"/>
    <w:rsid w:val="00935D21"/>
    <w:rsid w:val="009363F0"/>
    <w:rsid w:val="00937770"/>
    <w:rsid w:val="00937880"/>
    <w:rsid w:val="0094038F"/>
    <w:rsid w:val="00940C8D"/>
    <w:rsid w:val="00941440"/>
    <w:rsid w:val="00941CB6"/>
    <w:rsid w:val="00942242"/>
    <w:rsid w:val="00942B19"/>
    <w:rsid w:val="0094323A"/>
    <w:rsid w:val="00943F30"/>
    <w:rsid w:val="00944F21"/>
    <w:rsid w:val="0094543E"/>
    <w:rsid w:val="00946669"/>
    <w:rsid w:val="00947B9A"/>
    <w:rsid w:val="00952A06"/>
    <w:rsid w:val="009539C5"/>
    <w:rsid w:val="00953D24"/>
    <w:rsid w:val="009542DE"/>
    <w:rsid w:val="009543EE"/>
    <w:rsid w:val="009565FB"/>
    <w:rsid w:val="0095674C"/>
    <w:rsid w:val="00956CDD"/>
    <w:rsid w:val="00957856"/>
    <w:rsid w:val="00957AC2"/>
    <w:rsid w:val="00957EFA"/>
    <w:rsid w:val="00961C51"/>
    <w:rsid w:val="009623C3"/>
    <w:rsid w:val="00962A6C"/>
    <w:rsid w:val="00964ABD"/>
    <w:rsid w:val="0096557A"/>
    <w:rsid w:val="0096610B"/>
    <w:rsid w:val="00966D12"/>
    <w:rsid w:val="0097038B"/>
    <w:rsid w:val="00971FCC"/>
    <w:rsid w:val="009733BC"/>
    <w:rsid w:val="00973B8E"/>
    <w:rsid w:val="00973DF0"/>
    <w:rsid w:val="009748AB"/>
    <w:rsid w:val="00975A35"/>
    <w:rsid w:val="00975AFF"/>
    <w:rsid w:val="00977D4B"/>
    <w:rsid w:val="00981168"/>
    <w:rsid w:val="0098269C"/>
    <w:rsid w:val="00982FC2"/>
    <w:rsid w:val="009835FB"/>
    <w:rsid w:val="00983695"/>
    <w:rsid w:val="0098370F"/>
    <w:rsid w:val="00984051"/>
    <w:rsid w:val="009841E9"/>
    <w:rsid w:val="009854AA"/>
    <w:rsid w:val="00985756"/>
    <w:rsid w:val="00985AB7"/>
    <w:rsid w:val="00985C6D"/>
    <w:rsid w:val="00985E48"/>
    <w:rsid w:val="0098696B"/>
    <w:rsid w:val="00987192"/>
    <w:rsid w:val="00987484"/>
    <w:rsid w:val="00987535"/>
    <w:rsid w:val="00987FC2"/>
    <w:rsid w:val="009900C1"/>
    <w:rsid w:val="00990EDE"/>
    <w:rsid w:val="0099171B"/>
    <w:rsid w:val="00991AF1"/>
    <w:rsid w:val="00992493"/>
    <w:rsid w:val="009930E2"/>
    <w:rsid w:val="0099310B"/>
    <w:rsid w:val="0099519C"/>
    <w:rsid w:val="00995717"/>
    <w:rsid w:val="00995EB4"/>
    <w:rsid w:val="0099695F"/>
    <w:rsid w:val="009A07D9"/>
    <w:rsid w:val="009A10EB"/>
    <w:rsid w:val="009A1CE6"/>
    <w:rsid w:val="009A4435"/>
    <w:rsid w:val="009A4B45"/>
    <w:rsid w:val="009A52CD"/>
    <w:rsid w:val="009A58B9"/>
    <w:rsid w:val="009A6773"/>
    <w:rsid w:val="009A6979"/>
    <w:rsid w:val="009A69D8"/>
    <w:rsid w:val="009A7170"/>
    <w:rsid w:val="009A74E0"/>
    <w:rsid w:val="009A7E82"/>
    <w:rsid w:val="009A7F35"/>
    <w:rsid w:val="009B0DF9"/>
    <w:rsid w:val="009B18ED"/>
    <w:rsid w:val="009B1A79"/>
    <w:rsid w:val="009B1B07"/>
    <w:rsid w:val="009B2A68"/>
    <w:rsid w:val="009B2F89"/>
    <w:rsid w:val="009B3AD6"/>
    <w:rsid w:val="009B453C"/>
    <w:rsid w:val="009B4B6B"/>
    <w:rsid w:val="009B4EAD"/>
    <w:rsid w:val="009B55E8"/>
    <w:rsid w:val="009B5EA0"/>
    <w:rsid w:val="009B701C"/>
    <w:rsid w:val="009C017C"/>
    <w:rsid w:val="009C0950"/>
    <w:rsid w:val="009C1CE4"/>
    <w:rsid w:val="009C2187"/>
    <w:rsid w:val="009C30FF"/>
    <w:rsid w:val="009C3959"/>
    <w:rsid w:val="009C4DC0"/>
    <w:rsid w:val="009C6C98"/>
    <w:rsid w:val="009C7403"/>
    <w:rsid w:val="009C7917"/>
    <w:rsid w:val="009C7C74"/>
    <w:rsid w:val="009D174A"/>
    <w:rsid w:val="009D1F16"/>
    <w:rsid w:val="009D2AB7"/>
    <w:rsid w:val="009D306C"/>
    <w:rsid w:val="009D37BA"/>
    <w:rsid w:val="009D5406"/>
    <w:rsid w:val="009D54EF"/>
    <w:rsid w:val="009D5C29"/>
    <w:rsid w:val="009D6646"/>
    <w:rsid w:val="009D69D8"/>
    <w:rsid w:val="009D6D76"/>
    <w:rsid w:val="009D7989"/>
    <w:rsid w:val="009D7F24"/>
    <w:rsid w:val="009E04D5"/>
    <w:rsid w:val="009E09A7"/>
    <w:rsid w:val="009E0E0F"/>
    <w:rsid w:val="009E1F26"/>
    <w:rsid w:val="009E1FF4"/>
    <w:rsid w:val="009E342E"/>
    <w:rsid w:val="009E3B75"/>
    <w:rsid w:val="009E420D"/>
    <w:rsid w:val="009E43CB"/>
    <w:rsid w:val="009E492C"/>
    <w:rsid w:val="009E534E"/>
    <w:rsid w:val="009E6B48"/>
    <w:rsid w:val="009E7763"/>
    <w:rsid w:val="009F176A"/>
    <w:rsid w:val="009F1F12"/>
    <w:rsid w:val="009F2763"/>
    <w:rsid w:val="009F3E75"/>
    <w:rsid w:val="009F4136"/>
    <w:rsid w:val="009F5B31"/>
    <w:rsid w:val="009F60D2"/>
    <w:rsid w:val="009F64F3"/>
    <w:rsid w:val="009F6662"/>
    <w:rsid w:val="009F68A3"/>
    <w:rsid w:val="009F73C3"/>
    <w:rsid w:val="009F76AA"/>
    <w:rsid w:val="00A0086B"/>
    <w:rsid w:val="00A00F93"/>
    <w:rsid w:val="00A01898"/>
    <w:rsid w:val="00A01C98"/>
    <w:rsid w:val="00A020C6"/>
    <w:rsid w:val="00A0286F"/>
    <w:rsid w:val="00A02DC1"/>
    <w:rsid w:val="00A0308A"/>
    <w:rsid w:val="00A034CF"/>
    <w:rsid w:val="00A035D2"/>
    <w:rsid w:val="00A045E9"/>
    <w:rsid w:val="00A0460F"/>
    <w:rsid w:val="00A05E78"/>
    <w:rsid w:val="00A06A42"/>
    <w:rsid w:val="00A06A7C"/>
    <w:rsid w:val="00A06E50"/>
    <w:rsid w:val="00A0700B"/>
    <w:rsid w:val="00A11D6B"/>
    <w:rsid w:val="00A122F0"/>
    <w:rsid w:val="00A126B0"/>
    <w:rsid w:val="00A12E0D"/>
    <w:rsid w:val="00A1311E"/>
    <w:rsid w:val="00A1346B"/>
    <w:rsid w:val="00A141DB"/>
    <w:rsid w:val="00A15696"/>
    <w:rsid w:val="00A156AD"/>
    <w:rsid w:val="00A16260"/>
    <w:rsid w:val="00A1723B"/>
    <w:rsid w:val="00A20063"/>
    <w:rsid w:val="00A20A78"/>
    <w:rsid w:val="00A20B21"/>
    <w:rsid w:val="00A20F2B"/>
    <w:rsid w:val="00A21EB8"/>
    <w:rsid w:val="00A225A1"/>
    <w:rsid w:val="00A2315B"/>
    <w:rsid w:val="00A24A79"/>
    <w:rsid w:val="00A24C4F"/>
    <w:rsid w:val="00A25222"/>
    <w:rsid w:val="00A25DA1"/>
    <w:rsid w:val="00A30983"/>
    <w:rsid w:val="00A32058"/>
    <w:rsid w:val="00A33D01"/>
    <w:rsid w:val="00A34943"/>
    <w:rsid w:val="00A34E40"/>
    <w:rsid w:val="00A351EC"/>
    <w:rsid w:val="00A369A2"/>
    <w:rsid w:val="00A4010F"/>
    <w:rsid w:val="00A407DF"/>
    <w:rsid w:val="00A413EC"/>
    <w:rsid w:val="00A41D3E"/>
    <w:rsid w:val="00A42D8D"/>
    <w:rsid w:val="00A45052"/>
    <w:rsid w:val="00A46EB9"/>
    <w:rsid w:val="00A47E49"/>
    <w:rsid w:val="00A50F3E"/>
    <w:rsid w:val="00A51D2A"/>
    <w:rsid w:val="00A5215F"/>
    <w:rsid w:val="00A5301F"/>
    <w:rsid w:val="00A5377C"/>
    <w:rsid w:val="00A54C94"/>
    <w:rsid w:val="00A54C9A"/>
    <w:rsid w:val="00A6001B"/>
    <w:rsid w:val="00A605DA"/>
    <w:rsid w:val="00A60A39"/>
    <w:rsid w:val="00A60E1D"/>
    <w:rsid w:val="00A61662"/>
    <w:rsid w:val="00A62E90"/>
    <w:rsid w:val="00A63CE9"/>
    <w:rsid w:val="00A642BC"/>
    <w:rsid w:val="00A6514B"/>
    <w:rsid w:val="00A66EB8"/>
    <w:rsid w:val="00A67417"/>
    <w:rsid w:val="00A67556"/>
    <w:rsid w:val="00A67772"/>
    <w:rsid w:val="00A6799D"/>
    <w:rsid w:val="00A701F8"/>
    <w:rsid w:val="00A70B00"/>
    <w:rsid w:val="00A71309"/>
    <w:rsid w:val="00A72392"/>
    <w:rsid w:val="00A72EF9"/>
    <w:rsid w:val="00A733D0"/>
    <w:rsid w:val="00A738DB"/>
    <w:rsid w:val="00A749B6"/>
    <w:rsid w:val="00A761C2"/>
    <w:rsid w:val="00A76E2B"/>
    <w:rsid w:val="00A77B0F"/>
    <w:rsid w:val="00A80F81"/>
    <w:rsid w:val="00A8281A"/>
    <w:rsid w:val="00A847C4"/>
    <w:rsid w:val="00A847F2"/>
    <w:rsid w:val="00A85035"/>
    <w:rsid w:val="00A90F48"/>
    <w:rsid w:val="00A91139"/>
    <w:rsid w:val="00A9157E"/>
    <w:rsid w:val="00A9232D"/>
    <w:rsid w:val="00A92463"/>
    <w:rsid w:val="00A933D4"/>
    <w:rsid w:val="00A936AB"/>
    <w:rsid w:val="00A93FC5"/>
    <w:rsid w:val="00A95001"/>
    <w:rsid w:val="00A956C6"/>
    <w:rsid w:val="00A95838"/>
    <w:rsid w:val="00A96701"/>
    <w:rsid w:val="00A97E61"/>
    <w:rsid w:val="00AA1221"/>
    <w:rsid w:val="00AA28C5"/>
    <w:rsid w:val="00AA2A85"/>
    <w:rsid w:val="00AA4CC9"/>
    <w:rsid w:val="00AA5172"/>
    <w:rsid w:val="00AA5506"/>
    <w:rsid w:val="00AA5C5F"/>
    <w:rsid w:val="00AA700D"/>
    <w:rsid w:val="00AB030F"/>
    <w:rsid w:val="00AB0901"/>
    <w:rsid w:val="00AB1E33"/>
    <w:rsid w:val="00AB3350"/>
    <w:rsid w:val="00AB5AC7"/>
    <w:rsid w:val="00AC052B"/>
    <w:rsid w:val="00AC0F32"/>
    <w:rsid w:val="00AC1E5E"/>
    <w:rsid w:val="00AC478C"/>
    <w:rsid w:val="00AC4956"/>
    <w:rsid w:val="00AC5039"/>
    <w:rsid w:val="00AC6FA2"/>
    <w:rsid w:val="00AC7EBB"/>
    <w:rsid w:val="00AD112D"/>
    <w:rsid w:val="00AD1406"/>
    <w:rsid w:val="00AD3458"/>
    <w:rsid w:val="00AD51A6"/>
    <w:rsid w:val="00AD585F"/>
    <w:rsid w:val="00AD58C3"/>
    <w:rsid w:val="00AD70F4"/>
    <w:rsid w:val="00AD7C72"/>
    <w:rsid w:val="00AD7EB7"/>
    <w:rsid w:val="00AE0FD2"/>
    <w:rsid w:val="00AE2DB4"/>
    <w:rsid w:val="00AE2E06"/>
    <w:rsid w:val="00AE4295"/>
    <w:rsid w:val="00AE4365"/>
    <w:rsid w:val="00AE4731"/>
    <w:rsid w:val="00AE5F72"/>
    <w:rsid w:val="00AE62A5"/>
    <w:rsid w:val="00AE732B"/>
    <w:rsid w:val="00AF210F"/>
    <w:rsid w:val="00AF35AB"/>
    <w:rsid w:val="00AF405B"/>
    <w:rsid w:val="00AF4DF2"/>
    <w:rsid w:val="00AF5980"/>
    <w:rsid w:val="00AF6CDC"/>
    <w:rsid w:val="00B00932"/>
    <w:rsid w:val="00B00D72"/>
    <w:rsid w:val="00B01BC8"/>
    <w:rsid w:val="00B026DD"/>
    <w:rsid w:val="00B03A45"/>
    <w:rsid w:val="00B041C1"/>
    <w:rsid w:val="00B0424B"/>
    <w:rsid w:val="00B04C69"/>
    <w:rsid w:val="00B0500C"/>
    <w:rsid w:val="00B0523D"/>
    <w:rsid w:val="00B061BA"/>
    <w:rsid w:val="00B071D8"/>
    <w:rsid w:val="00B07773"/>
    <w:rsid w:val="00B07CBB"/>
    <w:rsid w:val="00B106D7"/>
    <w:rsid w:val="00B129A4"/>
    <w:rsid w:val="00B12B9F"/>
    <w:rsid w:val="00B130A2"/>
    <w:rsid w:val="00B14A95"/>
    <w:rsid w:val="00B14F81"/>
    <w:rsid w:val="00B1545E"/>
    <w:rsid w:val="00B1691D"/>
    <w:rsid w:val="00B17002"/>
    <w:rsid w:val="00B170B1"/>
    <w:rsid w:val="00B179DC"/>
    <w:rsid w:val="00B210F2"/>
    <w:rsid w:val="00B215A8"/>
    <w:rsid w:val="00B21720"/>
    <w:rsid w:val="00B21A7E"/>
    <w:rsid w:val="00B21D21"/>
    <w:rsid w:val="00B22B5C"/>
    <w:rsid w:val="00B23513"/>
    <w:rsid w:val="00B239AE"/>
    <w:rsid w:val="00B25201"/>
    <w:rsid w:val="00B25523"/>
    <w:rsid w:val="00B26B85"/>
    <w:rsid w:val="00B27155"/>
    <w:rsid w:val="00B309A2"/>
    <w:rsid w:val="00B31567"/>
    <w:rsid w:val="00B31A5C"/>
    <w:rsid w:val="00B32414"/>
    <w:rsid w:val="00B329CF"/>
    <w:rsid w:val="00B3381A"/>
    <w:rsid w:val="00B33919"/>
    <w:rsid w:val="00B33B68"/>
    <w:rsid w:val="00B33D5C"/>
    <w:rsid w:val="00B3624B"/>
    <w:rsid w:val="00B36775"/>
    <w:rsid w:val="00B400D8"/>
    <w:rsid w:val="00B40B8A"/>
    <w:rsid w:val="00B40D02"/>
    <w:rsid w:val="00B40E19"/>
    <w:rsid w:val="00B41FFA"/>
    <w:rsid w:val="00B434EC"/>
    <w:rsid w:val="00B448DD"/>
    <w:rsid w:val="00B46E94"/>
    <w:rsid w:val="00B473D5"/>
    <w:rsid w:val="00B47462"/>
    <w:rsid w:val="00B4791A"/>
    <w:rsid w:val="00B47CCA"/>
    <w:rsid w:val="00B50728"/>
    <w:rsid w:val="00B520AA"/>
    <w:rsid w:val="00B521C7"/>
    <w:rsid w:val="00B5345D"/>
    <w:rsid w:val="00B53572"/>
    <w:rsid w:val="00B57693"/>
    <w:rsid w:val="00B5782B"/>
    <w:rsid w:val="00B6141F"/>
    <w:rsid w:val="00B6142F"/>
    <w:rsid w:val="00B6296D"/>
    <w:rsid w:val="00B63743"/>
    <w:rsid w:val="00B63AB2"/>
    <w:rsid w:val="00B63E89"/>
    <w:rsid w:val="00B646CA"/>
    <w:rsid w:val="00B657A0"/>
    <w:rsid w:val="00B659BF"/>
    <w:rsid w:val="00B65D1B"/>
    <w:rsid w:val="00B66300"/>
    <w:rsid w:val="00B66322"/>
    <w:rsid w:val="00B664FB"/>
    <w:rsid w:val="00B66629"/>
    <w:rsid w:val="00B666C5"/>
    <w:rsid w:val="00B67031"/>
    <w:rsid w:val="00B67999"/>
    <w:rsid w:val="00B67EB8"/>
    <w:rsid w:val="00B700AB"/>
    <w:rsid w:val="00B704C8"/>
    <w:rsid w:val="00B70AA8"/>
    <w:rsid w:val="00B70D5A"/>
    <w:rsid w:val="00B71470"/>
    <w:rsid w:val="00B71CC0"/>
    <w:rsid w:val="00B72B4F"/>
    <w:rsid w:val="00B72F9A"/>
    <w:rsid w:val="00B74D9A"/>
    <w:rsid w:val="00B75248"/>
    <w:rsid w:val="00B766B9"/>
    <w:rsid w:val="00B76AB3"/>
    <w:rsid w:val="00B76C20"/>
    <w:rsid w:val="00B76FA4"/>
    <w:rsid w:val="00B77530"/>
    <w:rsid w:val="00B80631"/>
    <w:rsid w:val="00B807A4"/>
    <w:rsid w:val="00B811ED"/>
    <w:rsid w:val="00B812E4"/>
    <w:rsid w:val="00B82690"/>
    <w:rsid w:val="00B832DA"/>
    <w:rsid w:val="00B838B6"/>
    <w:rsid w:val="00B846FC"/>
    <w:rsid w:val="00B875FC"/>
    <w:rsid w:val="00B87E3C"/>
    <w:rsid w:val="00B9003E"/>
    <w:rsid w:val="00B903CE"/>
    <w:rsid w:val="00B90AA2"/>
    <w:rsid w:val="00B91407"/>
    <w:rsid w:val="00B92410"/>
    <w:rsid w:val="00B92525"/>
    <w:rsid w:val="00B930DD"/>
    <w:rsid w:val="00B938F0"/>
    <w:rsid w:val="00B942BC"/>
    <w:rsid w:val="00B96734"/>
    <w:rsid w:val="00B96A3E"/>
    <w:rsid w:val="00B96D3A"/>
    <w:rsid w:val="00B97718"/>
    <w:rsid w:val="00B97D2D"/>
    <w:rsid w:val="00BA09C6"/>
    <w:rsid w:val="00BA16DF"/>
    <w:rsid w:val="00BA1970"/>
    <w:rsid w:val="00BA20C5"/>
    <w:rsid w:val="00BA243D"/>
    <w:rsid w:val="00BA31DC"/>
    <w:rsid w:val="00BA3C4D"/>
    <w:rsid w:val="00BA4718"/>
    <w:rsid w:val="00BA62AE"/>
    <w:rsid w:val="00BA6809"/>
    <w:rsid w:val="00BA6C9F"/>
    <w:rsid w:val="00BA7784"/>
    <w:rsid w:val="00BA7A88"/>
    <w:rsid w:val="00BB13A8"/>
    <w:rsid w:val="00BB2303"/>
    <w:rsid w:val="00BB2ABC"/>
    <w:rsid w:val="00BB3ED7"/>
    <w:rsid w:val="00BB42CB"/>
    <w:rsid w:val="00BB47E6"/>
    <w:rsid w:val="00BB5B55"/>
    <w:rsid w:val="00BB6B8D"/>
    <w:rsid w:val="00BB7CA7"/>
    <w:rsid w:val="00BB7F99"/>
    <w:rsid w:val="00BC05A8"/>
    <w:rsid w:val="00BC1AA2"/>
    <w:rsid w:val="00BC2B60"/>
    <w:rsid w:val="00BC3148"/>
    <w:rsid w:val="00BC35DD"/>
    <w:rsid w:val="00BC4468"/>
    <w:rsid w:val="00BC4C01"/>
    <w:rsid w:val="00BC787B"/>
    <w:rsid w:val="00BC7EBF"/>
    <w:rsid w:val="00BD03FC"/>
    <w:rsid w:val="00BD06B0"/>
    <w:rsid w:val="00BD11C3"/>
    <w:rsid w:val="00BD193C"/>
    <w:rsid w:val="00BD37D4"/>
    <w:rsid w:val="00BD66E7"/>
    <w:rsid w:val="00BD795E"/>
    <w:rsid w:val="00BD7E6A"/>
    <w:rsid w:val="00BE00A5"/>
    <w:rsid w:val="00BE014E"/>
    <w:rsid w:val="00BE0283"/>
    <w:rsid w:val="00BE044B"/>
    <w:rsid w:val="00BE0ECE"/>
    <w:rsid w:val="00BE1993"/>
    <w:rsid w:val="00BE2395"/>
    <w:rsid w:val="00BE2DD8"/>
    <w:rsid w:val="00BE2DF7"/>
    <w:rsid w:val="00BE3CF4"/>
    <w:rsid w:val="00BE4B63"/>
    <w:rsid w:val="00BE521C"/>
    <w:rsid w:val="00BE7495"/>
    <w:rsid w:val="00BE780D"/>
    <w:rsid w:val="00BF0115"/>
    <w:rsid w:val="00BF13B6"/>
    <w:rsid w:val="00BF1818"/>
    <w:rsid w:val="00BF1AC1"/>
    <w:rsid w:val="00BF1C45"/>
    <w:rsid w:val="00BF22BD"/>
    <w:rsid w:val="00BF2FDB"/>
    <w:rsid w:val="00BF33AE"/>
    <w:rsid w:val="00BF4854"/>
    <w:rsid w:val="00BF4954"/>
    <w:rsid w:val="00BF67E2"/>
    <w:rsid w:val="00BF78B2"/>
    <w:rsid w:val="00BF7A63"/>
    <w:rsid w:val="00C007E3"/>
    <w:rsid w:val="00C01EBD"/>
    <w:rsid w:val="00C058D9"/>
    <w:rsid w:val="00C06699"/>
    <w:rsid w:val="00C111D7"/>
    <w:rsid w:val="00C11687"/>
    <w:rsid w:val="00C11D9A"/>
    <w:rsid w:val="00C1314B"/>
    <w:rsid w:val="00C13165"/>
    <w:rsid w:val="00C146CE"/>
    <w:rsid w:val="00C1575C"/>
    <w:rsid w:val="00C1657D"/>
    <w:rsid w:val="00C179E4"/>
    <w:rsid w:val="00C21E30"/>
    <w:rsid w:val="00C21EDB"/>
    <w:rsid w:val="00C22162"/>
    <w:rsid w:val="00C224B1"/>
    <w:rsid w:val="00C2258F"/>
    <w:rsid w:val="00C2289B"/>
    <w:rsid w:val="00C22F7E"/>
    <w:rsid w:val="00C242F1"/>
    <w:rsid w:val="00C243E0"/>
    <w:rsid w:val="00C24A52"/>
    <w:rsid w:val="00C24E62"/>
    <w:rsid w:val="00C26EA5"/>
    <w:rsid w:val="00C27B5E"/>
    <w:rsid w:val="00C3021B"/>
    <w:rsid w:val="00C30DF8"/>
    <w:rsid w:val="00C3111F"/>
    <w:rsid w:val="00C3488C"/>
    <w:rsid w:val="00C34E2D"/>
    <w:rsid w:val="00C35506"/>
    <w:rsid w:val="00C35547"/>
    <w:rsid w:val="00C378FD"/>
    <w:rsid w:val="00C40889"/>
    <w:rsid w:val="00C4216B"/>
    <w:rsid w:val="00C42886"/>
    <w:rsid w:val="00C453D9"/>
    <w:rsid w:val="00C457C8"/>
    <w:rsid w:val="00C46255"/>
    <w:rsid w:val="00C46A07"/>
    <w:rsid w:val="00C46A94"/>
    <w:rsid w:val="00C506CD"/>
    <w:rsid w:val="00C50BE9"/>
    <w:rsid w:val="00C51543"/>
    <w:rsid w:val="00C51829"/>
    <w:rsid w:val="00C51CA7"/>
    <w:rsid w:val="00C52D9E"/>
    <w:rsid w:val="00C534CD"/>
    <w:rsid w:val="00C5399C"/>
    <w:rsid w:val="00C53E08"/>
    <w:rsid w:val="00C55999"/>
    <w:rsid w:val="00C57BE9"/>
    <w:rsid w:val="00C60764"/>
    <w:rsid w:val="00C6082A"/>
    <w:rsid w:val="00C64026"/>
    <w:rsid w:val="00C64386"/>
    <w:rsid w:val="00C6511F"/>
    <w:rsid w:val="00C652BA"/>
    <w:rsid w:val="00C661EE"/>
    <w:rsid w:val="00C704E0"/>
    <w:rsid w:val="00C73153"/>
    <w:rsid w:val="00C731A0"/>
    <w:rsid w:val="00C73462"/>
    <w:rsid w:val="00C738F3"/>
    <w:rsid w:val="00C73ADC"/>
    <w:rsid w:val="00C73C76"/>
    <w:rsid w:val="00C740CF"/>
    <w:rsid w:val="00C75835"/>
    <w:rsid w:val="00C763EC"/>
    <w:rsid w:val="00C76B0D"/>
    <w:rsid w:val="00C7799B"/>
    <w:rsid w:val="00C77ED2"/>
    <w:rsid w:val="00C803DB"/>
    <w:rsid w:val="00C8066C"/>
    <w:rsid w:val="00C81829"/>
    <w:rsid w:val="00C82249"/>
    <w:rsid w:val="00C83396"/>
    <w:rsid w:val="00C8516D"/>
    <w:rsid w:val="00C86206"/>
    <w:rsid w:val="00C865BD"/>
    <w:rsid w:val="00C869A3"/>
    <w:rsid w:val="00C8727D"/>
    <w:rsid w:val="00C90E4F"/>
    <w:rsid w:val="00C91BE5"/>
    <w:rsid w:val="00C91BE6"/>
    <w:rsid w:val="00C91E6F"/>
    <w:rsid w:val="00C9232A"/>
    <w:rsid w:val="00CA086D"/>
    <w:rsid w:val="00CA0929"/>
    <w:rsid w:val="00CA1675"/>
    <w:rsid w:val="00CA1AC0"/>
    <w:rsid w:val="00CA1E9D"/>
    <w:rsid w:val="00CA2283"/>
    <w:rsid w:val="00CA23C1"/>
    <w:rsid w:val="00CA475E"/>
    <w:rsid w:val="00CA51E3"/>
    <w:rsid w:val="00CA522B"/>
    <w:rsid w:val="00CA570B"/>
    <w:rsid w:val="00CA6462"/>
    <w:rsid w:val="00CA6B3C"/>
    <w:rsid w:val="00CA6D9F"/>
    <w:rsid w:val="00CA739A"/>
    <w:rsid w:val="00CA7567"/>
    <w:rsid w:val="00CA7AB0"/>
    <w:rsid w:val="00CB0ADD"/>
    <w:rsid w:val="00CB0BB9"/>
    <w:rsid w:val="00CB0E6D"/>
    <w:rsid w:val="00CB47FA"/>
    <w:rsid w:val="00CB54C2"/>
    <w:rsid w:val="00CB5892"/>
    <w:rsid w:val="00CB598F"/>
    <w:rsid w:val="00CB5B21"/>
    <w:rsid w:val="00CB63D0"/>
    <w:rsid w:val="00CB74A2"/>
    <w:rsid w:val="00CC0765"/>
    <w:rsid w:val="00CC25A5"/>
    <w:rsid w:val="00CC29C2"/>
    <w:rsid w:val="00CC33AC"/>
    <w:rsid w:val="00CC4066"/>
    <w:rsid w:val="00CC50D6"/>
    <w:rsid w:val="00CC56BD"/>
    <w:rsid w:val="00CC60BD"/>
    <w:rsid w:val="00CD1205"/>
    <w:rsid w:val="00CD1763"/>
    <w:rsid w:val="00CD2036"/>
    <w:rsid w:val="00CD29AB"/>
    <w:rsid w:val="00CD3424"/>
    <w:rsid w:val="00CD37D7"/>
    <w:rsid w:val="00CD3F4B"/>
    <w:rsid w:val="00CD65BD"/>
    <w:rsid w:val="00CE20BD"/>
    <w:rsid w:val="00CE2BA9"/>
    <w:rsid w:val="00CE3615"/>
    <w:rsid w:val="00CE3ECF"/>
    <w:rsid w:val="00CE52F3"/>
    <w:rsid w:val="00CE5848"/>
    <w:rsid w:val="00CE59C1"/>
    <w:rsid w:val="00CE64BB"/>
    <w:rsid w:val="00CF13FF"/>
    <w:rsid w:val="00CF155C"/>
    <w:rsid w:val="00CF1B36"/>
    <w:rsid w:val="00CF23B7"/>
    <w:rsid w:val="00CF26B5"/>
    <w:rsid w:val="00CF2996"/>
    <w:rsid w:val="00CF4AE0"/>
    <w:rsid w:val="00CF5273"/>
    <w:rsid w:val="00CF6392"/>
    <w:rsid w:val="00CF63F3"/>
    <w:rsid w:val="00CF689F"/>
    <w:rsid w:val="00CF750D"/>
    <w:rsid w:val="00D00097"/>
    <w:rsid w:val="00D018D2"/>
    <w:rsid w:val="00D03F80"/>
    <w:rsid w:val="00D0453E"/>
    <w:rsid w:val="00D050F4"/>
    <w:rsid w:val="00D05524"/>
    <w:rsid w:val="00D0555E"/>
    <w:rsid w:val="00D05608"/>
    <w:rsid w:val="00D0568C"/>
    <w:rsid w:val="00D05917"/>
    <w:rsid w:val="00D05AD1"/>
    <w:rsid w:val="00D05DF9"/>
    <w:rsid w:val="00D0718D"/>
    <w:rsid w:val="00D07758"/>
    <w:rsid w:val="00D077AC"/>
    <w:rsid w:val="00D110F3"/>
    <w:rsid w:val="00D113AD"/>
    <w:rsid w:val="00D11C4E"/>
    <w:rsid w:val="00D14BA4"/>
    <w:rsid w:val="00D14DF6"/>
    <w:rsid w:val="00D15C77"/>
    <w:rsid w:val="00D171F6"/>
    <w:rsid w:val="00D17B5A"/>
    <w:rsid w:val="00D17D3C"/>
    <w:rsid w:val="00D2014E"/>
    <w:rsid w:val="00D2019E"/>
    <w:rsid w:val="00D20B2D"/>
    <w:rsid w:val="00D219FD"/>
    <w:rsid w:val="00D21BE2"/>
    <w:rsid w:val="00D221F3"/>
    <w:rsid w:val="00D22D89"/>
    <w:rsid w:val="00D23890"/>
    <w:rsid w:val="00D24F40"/>
    <w:rsid w:val="00D25C41"/>
    <w:rsid w:val="00D267F9"/>
    <w:rsid w:val="00D26B7C"/>
    <w:rsid w:val="00D30641"/>
    <w:rsid w:val="00D31152"/>
    <w:rsid w:val="00D31FA7"/>
    <w:rsid w:val="00D321D0"/>
    <w:rsid w:val="00D324EA"/>
    <w:rsid w:val="00D33F09"/>
    <w:rsid w:val="00D34BF0"/>
    <w:rsid w:val="00D3520E"/>
    <w:rsid w:val="00D35478"/>
    <w:rsid w:val="00D35B7A"/>
    <w:rsid w:val="00D3704F"/>
    <w:rsid w:val="00D373BC"/>
    <w:rsid w:val="00D37B38"/>
    <w:rsid w:val="00D41446"/>
    <w:rsid w:val="00D424FB"/>
    <w:rsid w:val="00D42726"/>
    <w:rsid w:val="00D42987"/>
    <w:rsid w:val="00D4319A"/>
    <w:rsid w:val="00D45723"/>
    <w:rsid w:val="00D46423"/>
    <w:rsid w:val="00D479CE"/>
    <w:rsid w:val="00D515F2"/>
    <w:rsid w:val="00D54850"/>
    <w:rsid w:val="00D55A4A"/>
    <w:rsid w:val="00D56A44"/>
    <w:rsid w:val="00D572C4"/>
    <w:rsid w:val="00D5761C"/>
    <w:rsid w:val="00D60657"/>
    <w:rsid w:val="00D620FA"/>
    <w:rsid w:val="00D634B7"/>
    <w:rsid w:val="00D64003"/>
    <w:rsid w:val="00D64A75"/>
    <w:rsid w:val="00D65499"/>
    <w:rsid w:val="00D663D3"/>
    <w:rsid w:val="00D67358"/>
    <w:rsid w:val="00D675A3"/>
    <w:rsid w:val="00D67889"/>
    <w:rsid w:val="00D67F31"/>
    <w:rsid w:val="00D720E4"/>
    <w:rsid w:val="00D72870"/>
    <w:rsid w:val="00D7381B"/>
    <w:rsid w:val="00D800B1"/>
    <w:rsid w:val="00D814C5"/>
    <w:rsid w:val="00D81813"/>
    <w:rsid w:val="00D81AA6"/>
    <w:rsid w:val="00D8319A"/>
    <w:rsid w:val="00D836B1"/>
    <w:rsid w:val="00D84815"/>
    <w:rsid w:val="00D860E9"/>
    <w:rsid w:val="00D870D7"/>
    <w:rsid w:val="00D90B89"/>
    <w:rsid w:val="00D91163"/>
    <w:rsid w:val="00D918AA"/>
    <w:rsid w:val="00D91FDE"/>
    <w:rsid w:val="00D9262C"/>
    <w:rsid w:val="00D93194"/>
    <w:rsid w:val="00D93212"/>
    <w:rsid w:val="00D938A2"/>
    <w:rsid w:val="00D950E6"/>
    <w:rsid w:val="00D96CE0"/>
    <w:rsid w:val="00DA10A1"/>
    <w:rsid w:val="00DA33B9"/>
    <w:rsid w:val="00DA3842"/>
    <w:rsid w:val="00DA52B0"/>
    <w:rsid w:val="00DA6197"/>
    <w:rsid w:val="00DA6567"/>
    <w:rsid w:val="00DA656F"/>
    <w:rsid w:val="00DA6E74"/>
    <w:rsid w:val="00DA771A"/>
    <w:rsid w:val="00DA7EE4"/>
    <w:rsid w:val="00DB0039"/>
    <w:rsid w:val="00DB0A9D"/>
    <w:rsid w:val="00DB0CEB"/>
    <w:rsid w:val="00DB112A"/>
    <w:rsid w:val="00DB23E9"/>
    <w:rsid w:val="00DB2E9A"/>
    <w:rsid w:val="00DB2F1C"/>
    <w:rsid w:val="00DB31A1"/>
    <w:rsid w:val="00DB345D"/>
    <w:rsid w:val="00DB3920"/>
    <w:rsid w:val="00DB5478"/>
    <w:rsid w:val="00DB595B"/>
    <w:rsid w:val="00DB6126"/>
    <w:rsid w:val="00DB7A96"/>
    <w:rsid w:val="00DB7E03"/>
    <w:rsid w:val="00DC238C"/>
    <w:rsid w:val="00DC261E"/>
    <w:rsid w:val="00DC41BE"/>
    <w:rsid w:val="00DC514F"/>
    <w:rsid w:val="00DD02E3"/>
    <w:rsid w:val="00DD2C94"/>
    <w:rsid w:val="00DD40A5"/>
    <w:rsid w:val="00DD4C3B"/>
    <w:rsid w:val="00DD5832"/>
    <w:rsid w:val="00DD698B"/>
    <w:rsid w:val="00DD79D6"/>
    <w:rsid w:val="00DD7DB6"/>
    <w:rsid w:val="00DE0F9D"/>
    <w:rsid w:val="00DE2123"/>
    <w:rsid w:val="00DE2E12"/>
    <w:rsid w:val="00DE50EE"/>
    <w:rsid w:val="00DE5235"/>
    <w:rsid w:val="00DE6BEC"/>
    <w:rsid w:val="00DE78AF"/>
    <w:rsid w:val="00DE7E55"/>
    <w:rsid w:val="00DF089D"/>
    <w:rsid w:val="00DF0BAC"/>
    <w:rsid w:val="00DF17A7"/>
    <w:rsid w:val="00DF17DC"/>
    <w:rsid w:val="00DF25AE"/>
    <w:rsid w:val="00DF36EC"/>
    <w:rsid w:val="00DF79FC"/>
    <w:rsid w:val="00E00F76"/>
    <w:rsid w:val="00E012F1"/>
    <w:rsid w:val="00E01BD7"/>
    <w:rsid w:val="00E02D9B"/>
    <w:rsid w:val="00E03167"/>
    <w:rsid w:val="00E03E3D"/>
    <w:rsid w:val="00E0409A"/>
    <w:rsid w:val="00E054C1"/>
    <w:rsid w:val="00E06ED1"/>
    <w:rsid w:val="00E07BF0"/>
    <w:rsid w:val="00E113ED"/>
    <w:rsid w:val="00E14676"/>
    <w:rsid w:val="00E16000"/>
    <w:rsid w:val="00E1730D"/>
    <w:rsid w:val="00E17E0B"/>
    <w:rsid w:val="00E204E6"/>
    <w:rsid w:val="00E21599"/>
    <w:rsid w:val="00E217F0"/>
    <w:rsid w:val="00E21F30"/>
    <w:rsid w:val="00E221A0"/>
    <w:rsid w:val="00E240D5"/>
    <w:rsid w:val="00E24D22"/>
    <w:rsid w:val="00E25F9B"/>
    <w:rsid w:val="00E30540"/>
    <w:rsid w:val="00E31147"/>
    <w:rsid w:val="00E3118A"/>
    <w:rsid w:val="00E31483"/>
    <w:rsid w:val="00E3242E"/>
    <w:rsid w:val="00E329F8"/>
    <w:rsid w:val="00E334B7"/>
    <w:rsid w:val="00E3442D"/>
    <w:rsid w:val="00E3788E"/>
    <w:rsid w:val="00E414AB"/>
    <w:rsid w:val="00E417BD"/>
    <w:rsid w:val="00E41FA6"/>
    <w:rsid w:val="00E42709"/>
    <w:rsid w:val="00E42FD8"/>
    <w:rsid w:val="00E4482F"/>
    <w:rsid w:val="00E44855"/>
    <w:rsid w:val="00E45DE4"/>
    <w:rsid w:val="00E46513"/>
    <w:rsid w:val="00E47B02"/>
    <w:rsid w:val="00E51A83"/>
    <w:rsid w:val="00E54309"/>
    <w:rsid w:val="00E5496E"/>
    <w:rsid w:val="00E5573D"/>
    <w:rsid w:val="00E56E5B"/>
    <w:rsid w:val="00E62146"/>
    <w:rsid w:val="00E62159"/>
    <w:rsid w:val="00E63A6F"/>
    <w:rsid w:val="00E63D10"/>
    <w:rsid w:val="00E63DB1"/>
    <w:rsid w:val="00E653D7"/>
    <w:rsid w:val="00E66BAD"/>
    <w:rsid w:val="00E6715B"/>
    <w:rsid w:val="00E7092D"/>
    <w:rsid w:val="00E729B4"/>
    <w:rsid w:val="00E72D87"/>
    <w:rsid w:val="00E73B1E"/>
    <w:rsid w:val="00E74E4F"/>
    <w:rsid w:val="00E7591C"/>
    <w:rsid w:val="00E777B8"/>
    <w:rsid w:val="00E77BE3"/>
    <w:rsid w:val="00E804AE"/>
    <w:rsid w:val="00E806E6"/>
    <w:rsid w:val="00E813F7"/>
    <w:rsid w:val="00E8240F"/>
    <w:rsid w:val="00E8365C"/>
    <w:rsid w:val="00E84BB7"/>
    <w:rsid w:val="00E85248"/>
    <w:rsid w:val="00E85A55"/>
    <w:rsid w:val="00E85A7D"/>
    <w:rsid w:val="00E86DB8"/>
    <w:rsid w:val="00E8733D"/>
    <w:rsid w:val="00E91715"/>
    <w:rsid w:val="00E922CF"/>
    <w:rsid w:val="00E9237C"/>
    <w:rsid w:val="00E928A6"/>
    <w:rsid w:val="00E936A6"/>
    <w:rsid w:val="00E95935"/>
    <w:rsid w:val="00E96499"/>
    <w:rsid w:val="00E96585"/>
    <w:rsid w:val="00EA1B7A"/>
    <w:rsid w:val="00EA1FBA"/>
    <w:rsid w:val="00EA3765"/>
    <w:rsid w:val="00EA4203"/>
    <w:rsid w:val="00EA44CF"/>
    <w:rsid w:val="00EA452A"/>
    <w:rsid w:val="00EA47AE"/>
    <w:rsid w:val="00EA4E37"/>
    <w:rsid w:val="00EA5622"/>
    <w:rsid w:val="00EA61AF"/>
    <w:rsid w:val="00EA6379"/>
    <w:rsid w:val="00EA6D2B"/>
    <w:rsid w:val="00EA7221"/>
    <w:rsid w:val="00EA7676"/>
    <w:rsid w:val="00EA7BF5"/>
    <w:rsid w:val="00EB21C8"/>
    <w:rsid w:val="00EB2AEA"/>
    <w:rsid w:val="00EB3099"/>
    <w:rsid w:val="00EB4530"/>
    <w:rsid w:val="00EB5B4B"/>
    <w:rsid w:val="00EB6DBC"/>
    <w:rsid w:val="00EC0F30"/>
    <w:rsid w:val="00EC1A66"/>
    <w:rsid w:val="00EC2EEE"/>
    <w:rsid w:val="00EC324B"/>
    <w:rsid w:val="00EC41AE"/>
    <w:rsid w:val="00EC4E5E"/>
    <w:rsid w:val="00EC58E4"/>
    <w:rsid w:val="00EC5988"/>
    <w:rsid w:val="00EC5FD8"/>
    <w:rsid w:val="00EC6698"/>
    <w:rsid w:val="00EC69FB"/>
    <w:rsid w:val="00EC7CAB"/>
    <w:rsid w:val="00ED08C1"/>
    <w:rsid w:val="00ED0CEF"/>
    <w:rsid w:val="00ED1354"/>
    <w:rsid w:val="00ED1530"/>
    <w:rsid w:val="00ED1944"/>
    <w:rsid w:val="00ED28F1"/>
    <w:rsid w:val="00ED303C"/>
    <w:rsid w:val="00ED34BC"/>
    <w:rsid w:val="00ED4256"/>
    <w:rsid w:val="00ED6F66"/>
    <w:rsid w:val="00ED70CF"/>
    <w:rsid w:val="00ED7408"/>
    <w:rsid w:val="00ED7D1E"/>
    <w:rsid w:val="00EE00F1"/>
    <w:rsid w:val="00EE01C8"/>
    <w:rsid w:val="00EE0996"/>
    <w:rsid w:val="00EE0C43"/>
    <w:rsid w:val="00EE2087"/>
    <w:rsid w:val="00EE2588"/>
    <w:rsid w:val="00EE269E"/>
    <w:rsid w:val="00EE3A74"/>
    <w:rsid w:val="00EE48CF"/>
    <w:rsid w:val="00EE5AB6"/>
    <w:rsid w:val="00EE6A53"/>
    <w:rsid w:val="00EE6CA0"/>
    <w:rsid w:val="00EE7556"/>
    <w:rsid w:val="00EE7D03"/>
    <w:rsid w:val="00EF00B0"/>
    <w:rsid w:val="00EF0F32"/>
    <w:rsid w:val="00EF2DB3"/>
    <w:rsid w:val="00EF3EAF"/>
    <w:rsid w:val="00EF4538"/>
    <w:rsid w:val="00EF48B0"/>
    <w:rsid w:val="00EF4F67"/>
    <w:rsid w:val="00EF54CE"/>
    <w:rsid w:val="00EF6467"/>
    <w:rsid w:val="00EF74B8"/>
    <w:rsid w:val="00F00F63"/>
    <w:rsid w:val="00F01D3D"/>
    <w:rsid w:val="00F02007"/>
    <w:rsid w:val="00F028CA"/>
    <w:rsid w:val="00F04619"/>
    <w:rsid w:val="00F04E37"/>
    <w:rsid w:val="00F0630F"/>
    <w:rsid w:val="00F066DE"/>
    <w:rsid w:val="00F0670F"/>
    <w:rsid w:val="00F07D10"/>
    <w:rsid w:val="00F10880"/>
    <w:rsid w:val="00F11859"/>
    <w:rsid w:val="00F11B3C"/>
    <w:rsid w:val="00F129B0"/>
    <w:rsid w:val="00F12C48"/>
    <w:rsid w:val="00F12F98"/>
    <w:rsid w:val="00F133EA"/>
    <w:rsid w:val="00F14FCC"/>
    <w:rsid w:val="00F15D02"/>
    <w:rsid w:val="00F16CB8"/>
    <w:rsid w:val="00F17BDA"/>
    <w:rsid w:val="00F17E2E"/>
    <w:rsid w:val="00F20044"/>
    <w:rsid w:val="00F202EA"/>
    <w:rsid w:val="00F223DE"/>
    <w:rsid w:val="00F22D51"/>
    <w:rsid w:val="00F24BFD"/>
    <w:rsid w:val="00F25493"/>
    <w:rsid w:val="00F255CE"/>
    <w:rsid w:val="00F25AB9"/>
    <w:rsid w:val="00F269C8"/>
    <w:rsid w:val="00F271F4"/>
    <w:rsid w:val="00F31976"/>
    <w:rsid w:val="00F32899"/>
    <w:rsid w:val="00F33FD9"/>
    <w:rsid w:val="00F340EF"/>
    <w:rsid w:val="00F37EB7"/>
    <w:rsid w:val="00F4059E"/>
    <w:rsid w:val="00F41AAD"/>
    <w:rsid w:val="00F41B57"/>
    <w:rsid w:val="00F42398"/>
    <w:rsid w:val="00F42DE9"/>
    <w:rsid w:val="00F42F76"/>
    <w:rsid w:val="00F430CF"/>
    <w:rsid w:val="00F43197"/>
    <w:rsid w:val="00F45372"/>
    <w:rsid w:val="00F457DB"/>
    <w:rsid w:val="00F4663B"/>
    <w:rsid w:val="00F46D7B"/>
    <w:rsid w:val="00F472CF"/>
    <w:rsid w:val="00F475F3"/>
    <w:rsid w:val="00F50757"/>
    <w:rsid w:val="00F54693"/>
    <w:rsid w:val="00F5531B"/>
    <w:rsid w:val="00F55521"/>
    <w:rsid w:val="00F558C2"/>
    <w:rsid w:val="00F55E79"/>
    <w:rsid w:val="00F560B7"/>
    <w:rsid w:val="00F5651F"/>
    <w:rsid w:val="00F56BA8"/>
    <w:rsid w:val="00F575E6"/>
    <w:rsid w:val="00F575E7"/>
    <w:rsid w:val="00F57A2D"/>
    <w:rsid w:val="00F610C3"/>
    <w:rsid w:val="00F62E94"/>
    <w:rsid w:val="00F63FCE"/>
    <w:rsid w:val="00F652C1"/>
    <w:rsid w:val="00F6735B"/>
    <w:rsid w:val="00F70775"/>
    <w:rsid w:val="00F72188"/>
    <w:rsid w:val="00F72432"/>
    <w:rsid w:val="00F734A0"/>
    <w:rsid w:val="00F73AF5"/>
    <w:rsid w:val="00F741F5"/>
    <w:rsid w:val="00F74757"/>
    <w:rsid w:val="00F752FE"/>
    <w:rsid w:val="00F76A24"/>
    <w:rsid w:val="00F774B0"/>
    <w:rsid w:val="00F77D69"/>
    <w:rsid w:val="00F812F5"/>
    <w:rsid w:val="00F825FF"/>
    <w:rsid w:val="00F84D1F"/>
    <w:rsid w:val="00F85A13"/>
    <w:rsid w:val="00F85B4D"/>
    <w:rsid w:val="00F86915"/>
    <w:rsid w:val="00F86B38"/>
    <w:rsid w:val="00F87E8B"/>
    <w:rsid w:val="00F91E24"/>
    <w:rsid w:val="00F9238A"/>
    <w:rsid w:val="00F929CE"/>
    <w:rsid w:val="00F93451"/>
    <w:rsid w:val="00F93C75"/>
    <w:rsid w:val="00F955FB"/>
    <w:rsid w:val="00F9593A"/>
    <w:rsid w:val="00F95B37"/>
    <w:rsid w:val="00F968DE"/>
    <w:rsid w:val="00F96F30"/>
    <w:rsid w:val="00F97851"/>
    <w:rsid w:val="00F97F57"/>
    <w:rsid w:val="00FA0CBE"/>
    <w:rsid w:val="00FA17F9"/>
    <w:rsid w:val="00FA2A55"/>
    <w:rsid w:val="00FA3157"/>
    <w:rsid w:val="00FA44E2"/>
    <w:rsid w:val="00FA4C36"/>
    <w:rsid w:val="00FA6FE2"/>
    <w:rsid w:val="00FA7785"/>
    <w:rsid w:val="00FA77FF"/>
    <w:rsid w:val="00FA7DFE"/>
    <w:rsid w:val="00FA7F4D"/>
    <w:rsid w:val="00FB1539"/>
    <w:rsid w:val="00FB19ED"/>
    <w:rsid w:val="00FB2282"/>
    <w:rsid w:val="00FB24DA"/>
    <w:rsid w:val="00FB3CF6"/>
    <w:rsid w:val="00FB490D"/>
    <w:rsid w:val="00FB549F"/>
    <w:rsid w:val="00FB5E0B"/>
    <w:rsid w:val="00FB7085"/>
    <w:rsid w:val="00FB7306"/>
    <w:rsid w:val="00FC2244"/>
    <w:rsid w:val="00FC2365"/>
    <w:rsid w:val="00FC2A4B"/>
    <w:rsid w:val="00FC3E8B"/>
    <w:rsid w:val="00FC47ED"/>
    <w:rsid w:val="00FC4A88"/>
    <w:rsid w:val="00FC4BBB"/>
    <w:rsid w:val="00FC6331"/>
    <w:rsid w:val="00FC6653"/>
    <w:rsid w:val="00FC67A9"/>
    <w:rsid w:val="00FC6DB6"/>
    <w:rsid w:val="00FC7982"/>
    <w:rsid w:val="00FC7D25"/>
    <w:rsid w:val="00FC7D3F"/>
    <w:rsid w:val="00FD0528"/>
    <w:rsid w:val="00FD0699"/>
    <w:rsid w:val="00FD1D08"/>
    <w:rsid w:val="00FD2464"/>
    <w:rsid w:val="00FD3465"/>
    <w:rsid w:val="00FD3681"/>
    <w:rsid w:val="00FD466F"/>
    <w:rsid w:val="00FD55AB"/>
    <w:rsid w:val="00FD593D"/>
    <w:rsid w:val="00FD69DF"/>
    <w:rsid w:val="00FD6DDB"/>
    <w:rsid w:val="00FE0ABE"/>
    <w:rsid w:val="00FE1724"/>
    <w:rsid w:val="00FE1A44"/>
    <w:rsid w:val="00FE2407"/>
    <w:rsid w:val="00FE2904"/>
    <w:rsid w:val="00FE3827"/>
    <w:rsid w:val="00FE3BA1"/>
    <w:rsid w:val="00FE4681"/>
    <w:rsid w:val="00FE4E0A"/>
    <w:rsid w:val="00FE4FFC"/>
    <w:rsid w:val="00FF139D"/>
    <w:rsid w:val="00FF15BB"/>
    <w:rsid w:val="00FF253A"/>
    <w:rsid w:val="00FF33F1"/>
    <w:rsid w:val="00FF3530"/>
    <w:rsid w:val="00FF67BC"/>
    <w:rsid w:val="00FF6940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49F443-1690-492C-8B8A-843EE1C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F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88734C"/>
    <w:pPr>
      <w:keepNext/>
      <w:widowControl/>
      <w:autoSpaceDE/>
      <w:autoSpaceDN/>
      <w:adjustRightInd/>
      <w:outlineLvl w:val="0"/>
    </w:pPr>
    <w:rPr>
      <w:rFonts w:cs="Times New Roman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23E70"/>
    <w:pPr>
      <w:tabs>
        <w:tab w:val="center" w:pos="4677"/>
        <w:tab w:val="right" w:pos="9355"/>
      </w:tabs>
    </w:pPr>
    <w:rPr>
      <w:rFonts w:cs="Times New Roman"/>
    </w:rPr>
  </w:style>
  <w:style w:type="character" w:styleId="a5">
    <w:name w:val="page number"/>
    <w:basedOn w:val="a0"/>
    <w:rsid w:val="00123E70"/>
  </w:style>
  <w:style w:type="paragraph" w:styleId="a6">
    <w:name w:val="Balloon Text"/>
    <w:basedOn w:val="a"/>
    <w:link w:val="a7"/>
    <w:rsid w:val="003177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507B6A"/>
    <w:pPr>
      <w:tabs>
        <w:tab w:val="center" w:pos="4677"/>
        <w:tab w:val="right" w:pos="9355"/>
      </w:tabs>
    </w:pPr>
    <w:rPr>
      <w:rFonts w:cs="Times New Roman"/>
    </w:rPr>
  </w:style>
  <w:style w:type="table" w:styleId="aa">
    <w:name w:val="Table Grid"/>
    <w:basedOn w:val="a1"/>
    <w:rsid w:val="00661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StyleFont3">
    <w:name w:val="PEStyleFont3"/>
    <w:rsid w:val="0088734C"/>
    <w:rPr>
      <w:rFonts w:ascii="Arial CYR" w:hAnsi="Arial CYR"/>
      <w:spacing w:val="0"/>
      <w:position w:val="0"/>
      <w:sz w:val="20"/>
      <w:u w:val="none"/>
    </w:rPr>
  </w:style>
  <w:style w:type="paragraph" w:customStyle="1" w:styleId="PEStylePara0">
    <w:name w:val="PEStylePara0"/>
    <w:basedOn w:val="ab"/>
    <w:rsid w:val="0088734C"/>
    <w:pPr>
      <w:keepNext/>
      <w:keepLines/>
      <w:widowControl/>
      <w:autoSpaceDE/>
      <w:autoSpaceDN/>
      <w:adjustRightInd/>
      <w:jc w:val="center"/>
    </w:pPr>
    <w:rPr>
      <w:rFonts w:cs="Times New Roman"/>
    </w:rPr>
  </w:style>
  <w:style w:type="paragraph" w:styleId="ab">
    <w:name w:val="Plain Text"/>
    <w:basedOn w:val="a"/>
    <w:rsid w:val="0088734C"/>
    <w:rPr>
      <w:rFonts w:ascii="Courier New" w:hAnsi="Courier New" w:cs="Courier New"/>
    </w:rPr>
  </w:style>
  <w:style w:type="paragraph" w:customStyle="1" w:styleId="PEStylePara1">
    <w:name w:val="PEStylePara1"/>
    <w:basedOn w:val="PEStylePara0"/>
    <w:next w:val="PEStylePara0"/>
    <w:rsid w:val="0088734C"/>
    <w:pPr>
      <w:keepNext w:val="0"/>
      <w:keepLines w:val="0"/>
      <w:jc w:val="both"/>
    </w:pPr>
  </w:style>
  <w:style w:type="paragraph" w:styleId="ac">
    <w:name w:val="Body Text Indent"/>
    <w:basedOn w:val="a"/>
    <w:rsid w:val="00560381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6"/>
      <w:szCs w:val="24"/>
    </w:rPr>
  </w:style>
  <w:style w:type="paragraph" w:styleId="2">
    <w:name w:val="Body Text 2"/>
    <w:basedOn w:val="a"/>
    <w:rsid w:val="006C33D8"/>
    <w:pPr>
      <w:spacing w:after="120" w:line="480" w:lineRule="auto"/>
    </w:pPr>
  </w:style>
  <w:style w:type="character" w:customStyle="1" w:styleId="FontStyle17">
    <w:name w:val="Font Style17"/>
    <w:rsid w:val="00CC50D6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CC50D6"/>
    <w:pPr>
      <w:spacing w:line="322" w:lineRule="exact"/>
      <w:jc w:val="center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7">
    <w:name w:val="Style7"/>
    <w:basedOn w:val="a"/>
    <w:rsid w:val="00CC50D6"/>
    <w:pPr>
      <w:spacing w:line="325" w:lineRule="exact"/>
      <w:ind w:firstLine="691"/>
      <w:jc w:val="both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9">
    <w:name w:val="toc 9"/>
    <w:basedOn w:val="a"/>
    <w:next w:val="a"/>
    <w:semiHidden/>
    <w:rsid w:val="00991AF1"/>
    <w:pPr>
      <w:widowControl/>
      <w:autoSpaceDE/>
      <w:autoSpaceDN/>
      <w:adjustRightInd/>
      <w:spacing w:line="360" w:lineRule="auto"/>
      <w:ind w:left="2240" w:firstLine="567"/>
    </w:pPr>
    <w:rPr>
      <w:rFonts w:ascii="Times New Roman" w:hAnsi="Times New Roman" w:cs="Times New Roman"/>
      <w:sz w:val="18"/>
    </w:rPr>
  </w:style>
  <w:style w:type="paragraph" w:styleId="ad">
    <w:name w:val="List Paragraph"/>
    <w:basedOn w:val="a"/>
    <w:uiPriority w:val="34"/>
    <w:qFormat/>
    <w:rsid w:val="00AD7EB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Document Map"/>
    <w:basedOn w:val="a"/>
    <w:link w:val="af"/>
    <w:rsid w:val="00373E45"/>
    <w:rPr>
      <w:rFonts w:ascii="Tahoma" w:hAnsi="Tahoma" w:cs="Times New Roman"/>
      <w:sz w:val="16"/>
      <w:szCs w:val="16"/>
    </w:rPr>
  </w:style>
  <w:style w:type="character" w:customStyle="1" w:styleId="af">
    <w:name w:val="Схема документа Знак"/>
    <w:link w:val="ae"/>
    <w:rsid w:val="00373E45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89760F"/>
    <w:rPr>
      <w:rFonts w:ascii="Arial" w:hAnsi="Arial" w:cs="Arial"/>
    </w:rPr>
  </w:style>
  <w:style w:type="character" w:styleId="af0">
    <w:name w:val="line number"/>
    <w:basedOn w:val="a0"/>
    <w:rsid w:val="0089760F"/>
  </w:style>
  <w:style w:type="character" w:customStyle="1" w:styleId="a4">
    <w:name w:val="Нижний колонтитул Знак"/>
    <w:link w:val="a3"/>
    <w:uiPriority w:val="99"/>
    <w:rsid w:val="007B0D11"/>
    <w:rPr>
      <w:rFonts w:ascii="Arial" w:hAnsi="Arial" w:cs="Arial"/>
    </w:rPr>
  </w:style>
  <w:style w:type="paragraph" w:styleId="af1">
    <w:name w:val="Normal (Web)"/>
    <w:basedOn w:val="a"/>
    <w:uiPriority w:val="99"/>
    <w:unhideWhenUsed/>
    <w:rsid w:val="007E00A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FF33F1"/>
    <w:pPr>
      <w:widowControl/>
      <w:autoSpaceDE/>
      <w:autoSpaceDN/>
      <w:adjustRightInd/>
      <w:jc w:val="center"/>
    </w:pPr>
    <w:rPr>
      <w:rFonts w:ascii="Cambria" w:hAnsi="Cambria" w:cs="Times New Roman"/>
      <w:b/>
      <w:kern w:val="28"/>
      <w:sz w:val="32"/>
    </w:rPr>
  </w:style>
  <w:style w:type="character" w:customStyle="1" w:styleId="af3">
    <w:name w:val="Название Знак"/>
    <w:link w:val="af2"/>
    <w:uiPriority w:val="10"/>
    <w:rsid w:val="00FF33F1"/>
    <w:rPr>
      <w:rFonts w:ascii="Cambria" w:hAnsi="Cambria"/>
      <w:b/>
      <w:kern w:val="28"/>
      <w:sz w:val="32"/>
    </w:rPr>
  </w:style>
  <w:style w:type="paragraph" w:styleId="HTML">
    <w:name w:val="HTML Preformatted"/>
    <w:basedOn w:val="a"/>
    <w:link w:val="HTML0"/>
    <w:uiPriority w:val="99"/>
    <w:unhideWhenUsed/>
    <w:rsid w:val="00790A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</w:rPr>
  </w:style>
  <w:style w:type="character" w:customStyle="1" w:styleId="HTML0">
    <w:name w:val="Стандартный HTML Знак"/>
    <w:link w:val="HTML"/>
    <w:uiPriority w:val="99"/>
    <w:rsid w:val="00790A85"/>
    <w:rPr>
      <w:rFonts w:ascii="Courier New" w:hAnsi="Courier New" w:cs="Courier New"/>
    </w:rPr>
  </w:style>
  <w:style w:type="character" w:customStyle="1" w:styleId="y2iqfc">
    <w:name w:val="y2iqfc"/>
    <w:rsid w:val="00790A85"/>
  </w:style>
  <w:style w:type="paragraph" w:styleId="af4">
    <w:name w:val="Body Text"/>
    <w:basedOn w:val="a"/>
    <w:link w:val="af5"/>
    <w:rsid w:val="00564912"/>
    <w:pPr>
      <w:widowControl/>
      <w:autoSpaceDE/>
      <w:autoSpaceDN/>
      <w:adjustRightInd/>
      <w:jc w:val="both"/>
    </w:pPr>
    <w:rPr>
      <w:rFonts w:ascii="Times New Roman" w:hAnsi="Times New Roman" w:cs="Times New Roman"/>
      <w:sz w:val="22"/>
      <w:szCs w:val="24"/>
    </w:rPr>
  </w:style>
  <w:style w:type="character" w:customStyle="1" w:styleId="af5">
    <w:name w:val="Основной текст Знак"/>
    <w:basedOn w:val="a0"/>
    <w:link w:val="af4"/>
    <w:rsid w:val="00564912"/>
    <w:rPr>
      <w:sz w:val="22"/>
      <w:szCs w:val="24"/>
    </w:rPr>
  </w:style>
  <w:style w:type="paragraph" w:styleId="20">
    <w:name w:val="Body Text Indent 2"/>
    <w:basedOn w:val="a"/>
    <w:link w:val="21"/>
    <w:rsid w:val="00564912"/>
    <w:pPr>
      <w:widowControl/>
      <w:autoSpaceDE/>
      <w:autoSpaceDN/>
      <w:adjustRightInd/>
      <w:ind w:firstLine="360"/>
      <w:jc w:val="both"/>
    </w:pPr>
    <w:rPr>
      <w:rFonts w:ascii="Times New Roman" w:hAnsi="Times New Roman" w:cs="Times New Roman"/>
      <w:sz w:val="22"/>
      <w:szCs w:val="24"/>
    </w:rPr>
  </w:style>
  <w:style w:type="character" w:customStyle="1" w:styleId="21">
    <w:name w:val="Основной текст с отступом 2 Знак"/>
    <w:basedOn w:val="a0"/>
    <w:link w:val="20"/>
    <w:rsid w:val="00564912"/>
    <w:rPr>
      <w:sz w:val="22"/>
      <w:szCs w:val="24"/>
    </w:rPr>
  </w:style>
  <w:style w:type="character" w:customStyle="1" w:styleId="a7">
    <w:name w:val="Текст выноски Знак"/>
    <w:link w:val="a6"/>
    <w:rsid w:val="00564912"/>
    <w:rPr>
      <w:rFonts w:ascii="Tahoma" w:hAnsi="Tahoma" w:cs="Tahoma"/>
      <w:sz w:val="16"/>
      <w:szCs w:val="16"/>
    </w:rPr>
  </w:style>
  <w:style w:type="paragraph" w:customStyle="1" w:styleId="af6">
    <w:name w:val="Знак"/>
    <w:basedOn w:val="a"/>
    <w:rsid w:val="00564912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7">
    <w:name w:val="Strong"/>
    <w:uiPriority w:val="22"/>
    <w:qFormat/>
    <w:rsid w:val="00564912"/>
    <w:rPr>
      <w:b/>
      <w:bCs/>
    </w:rPr>
  </w:style>
  <w:style w:type="character" w:styleId="af8">
    <w:name w:val="Emphasis"/>
    <w:uiPriority w:val="20"/>
    <w:qFormat/>
    <w:rsid w:val="00564912"/>
    <w:rPr>
      <w:i/>
      <w:iCs/>
    </w:rPr>
  </w:style>
  <w:style w:type="table" w:styleId="af9">
    <w:name w:val="Table Elegant"/>
    <w:basedOn w:val="a1"/>
    <w:rsid w:val="00564912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564912"/>
  </w:style>
  <w:style w:type="character" w:styleId="afa">
    <w:name w:val="Hyperlink"/>
    <w:uiPriority w:val="99"/>
    <w:unhideWhenUsed/>
    <w:rsid w:val="00564912"/>
    <w:rPr>
      <w:color w:val="0000FF"/>
      <w:u w:val="single"/>
    </w:rPr>
  </w:style>
  <w:style w:type="paragraph" w:customStyle="1" w:styleId="3372873BB58A4DED866D2BE34882C06C">
    <w:name w:val="3372873BB58A4DED866D2BE34882C06C"/>
    <w:rsid w:val="00564912"/>
    <w:pPr>
      <w:spacing w:after="200" w:line="276" w:lineRule="auto"/>
    </w:pPr>
    <w:rPr>
      <w:rFonts w:ascii="Calibri" w:hAnsi="Calibri"/>
      <w:sz w:val="22"/>
      <w:szCs w:val="22"/>
    </w:rPr>
  </w:style>
  <w:style w:type="character" w:styleId="afb">
    <w:name w:val="FollowedHyperlink"/>
    <w:uiPriority w:val="99"/>
    <w:unhideWhenUsed/>
    <w:rsid w:val="00564912"/>
    <w:rPr>
      <w:color w:val="800080"/>
      <w:u w:val="single"/>
    </w:rPr>
  </w:style>
  <w:style w:type="paragraph" w:customStyle="1" w:styleId="xl2430">
    <w:name w:val="xl2430"/>
    <w:basedOn w:val="a"/>
    <w:rsid w:val="0056491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2431">
    <w:name w:val="xl2431"/>
    <w:basedOn w:val="a"/>
    <w:rsid w:val="0056491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2432">
    <w:name w:val="xl2432"/>
    <w:basedOn w:val="a"/>
    <w:rsid w:val="00564912"/>
    <w:pPr>
      <w:widowControl/>
      <w:shd w:val="clear" w:color="000000" w:fill="EBF1DE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33">
    <w:name w:val="xl2433"/>
    <w:basedOn w:val="a"/>
    <w:rsid w:val="00564912"/>
    <w:pPr>
      <w:widowControl/>
      <w:shd w:val="clear" w:color="000000" w:fill="EBF1DE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2434">
    <w:name w:val="xl2434"/>
    <w:basedOn w:val="a"/>
    <w:rsid w:val="00564912"/>
    <w:pPr>
      <w:widowControl/>
      <w:shd w:val="clear" w:color="000000" w:fill="EBF1DE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2435">
    <w:name w:val="xl2435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2436">
    <w:name w:val="xl2436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37">
    <w:name w:val="xl2437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2438">
    <w:name w:val="xl2438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2439">
    <w:name w:val="xl2439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2440">
    <w:name w:val="xl2440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2441">
    <w:name w:val="xl2441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2442">
    <w:name w:val="xl2442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2443">
    <w:name w:val="xl2443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2444">
    <w:name w:val="xl2444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2445">
    <w:name w:val="xl2445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2446">
    <w:name w:val="xl2446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2447">
    <w:name w:val="xl2447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2448">
    <w:name w:val="xl2448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2449">
    <w:name w:val="xl2449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</w:rPr>
  </w:style>
  <w:style w:type="paragraph" w:customStyle="1" w:styleId="xl2450">
    <w:name w:val="xl2450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</w:rPr>
  </w:style>
  <w:style w:type="paragraph" w:customStyle="1" w:styleId="xl2451">
    <w:name w:val="xl2451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2452">
    <w:name w:val="xl2452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2453">
    <w:name w:val="xl2453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2454">
    <w:name w:val="xl2454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FF0000"/>
    </w:rPr>
  </w:style>
  <w:style w:type="paragraph" w:customStyle="1" w:styleId="xl2455">
    <w:name w:val="xl2455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FF0000"/>
    </w:rPr>
  </w:style>
  <w:style w:type="paragraph" w:customStyle="1" w:styleId="xl2456">
    <w:name w:val="xl2456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57">
    <w:name w:val="xl2457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2458">
    <w:name w:val="xl2458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2459">
    <w:name w:val="xl2459"/>
    <w:basedOn w:val="a"/>
    <w:rsid w:val="00564912"/>
    <w:pPr>
      <w:widowControl/>
      <w:pBdr>
        <w:top w:val="single" w:sz="4" w:space="0" w:color="auto"/>
        <w:lef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</w:rPr>
  </w:style>
  <w:style w:type="paragraph" w:customStyle="1" w:styleId="xl2460">
    <w:name w:val="xl2460"/>
    <w:basedOn w:val="a"/>
    <w:rsid w:val="0056491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2461">
    <w:name w:val="xl2461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2462">
    <w:name w:val="xl2462"/>
    <w:basedOn w:val="a"/>
    <w:rsid w:val="00564912"/>
    <w:pPr>
      <w:widowControl/>
      <w:pBdr>
        <w:top w:val="single" w:sz="4" w:space="0" w:color="auto"/>
        <w:bottom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2463">
    <w:name w:val="xl2463"/>
    <w:basedOn w:val="a"/>
    <w:rsid w:val="00564912"/>
    <w:pPr>
      <w:widowControl/>
      <w:pBdr>
        <w:top w:val="single" w:sz="4" w:space="0" w:color="auto"/>
        <w:bottom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</w:rPr>
  </w:style>
  <w:style w:type="paragraph" w:customStyle="1" w:styleId="xl2464">
    <w:name w:val="xl2464"/>
    <w:basedOn w:val="a"/>
    <w:rsid w:val="00564912"/>
    <w:pPr>
      <w:widowControl/>
      <w:pBdr>
        <w:left w:val="single" w:sz="4" w:space="0" w:color="auto"/>
        <w:bottom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2465">
    <w:name w:val="xl2465"/>
    <w:basedOn w:val="a"/>
    <w:rsid w:val="005649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2466">
    <w:name w:val="xl2466"/>
    <w:basedOn w:val="a"/>
    <w:rsid w:val="005649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2467">
    <w:name w:val="xl2467"/>
    <w:basedOn w:val="a"/>
    <w:rsid w:val="0056491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FF0000"/>
    </w:rPr>
  </w:style>
  <w:style w:type="paragraph" w:customStyle="1" w:styleId="xl2468">
    <w:name w:val="xl2468"/>
    <w:basedOn w:val="a"/>
    <w:rsid w:val="00564912"/>
    <w:pPr>
      <w:widowControl/>
      <w:pBdr>
        <w:left w:val="single" w:sz="4" w:space="0" w:color="auto"/>
        <w:bottom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FF0000"/>
    </w:rPr>
  </w:style>
  <w:style w:type="paragraph" w:customStyle="1" w:styleId="xl2469">
    <w:name w:val="xl2469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color w:val="FF0000"/>
    </w:rPr>
  </w:style>
  <w:style w:type="paragraph" w:customStyle="1" w:styleId="xl2470">
    <w:name w:val="xl2470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2471">
    <w:name w:val="xl2471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72">
    <w:name w:val="xl2472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73">
    <w:name w:val="xl2473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74">
    <w:name w:val="xl2474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2475">
    <w:name w:val="xl2475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2476">
    <w:name w:val="xl2476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xl2477">
    <w:name w:val="xl2477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2478">
    <w:name w:val="xl2478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</w:rPr>
  </w:style>
  <w:style w:type="paragraph" w:customStyle="1" w:styleId="xl2479">
    <w:name w:val="xl2479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</w:rPr>
  </w:style>
  <w:style w:type="paragraph" w:customStyle="1" w:styleId="xl2480">
    <w:name w:val="xl2480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2481">
    <w:name w:val="xl2481"/>
    <w:basedOn w:val="a"/>
    <w:rsid w:val="00564912"/>
    <w:pPr>
      <w:widowControl/>
      <w:shd w:val="clear" w:color="000000" w:fill="EBF1DE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2482">
    <w:name w:val="xl2482"/>
    <w:basedOn w:val="a"/>
    <w:rsid w:val="00564912"/>
    <w:pPr>
      <w:widowControl/>
      <w:shd w:val="clear" w:color="000000" w:fill="EBF1DE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2483">
    <w:name w:val="xl2483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2484">
    <w:name w:val="xl2484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2485">
    <w:name w:val="xl2485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2486">
    <w:name w:val="xl2486"/>
    <w:basedOn w:val="a"/>
    <w:rsid w:val="00564912"/>
    <w:pPr>
      <w:widowControl/>
      <w:pBdr>
        <w:lef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2487">
    <w:name w:val="xl2487"/>
    <w:basedOn w:val="a"/>
    <w:rsid w:val="00564912"/>
    <w:pPr>
      <w:widowControl/>
      <w:shd w:val="clear" w:color="000000" w:fill="EBF1DE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2488">
    <w:name w:val="xl2488"/>
    <w:basedOn w:val="a"/>
    <w:rsid w:val="00564912"/>
    <w:pPr>
      <w:widowControl/>
      <w:shd w:val="clear" w:color="000000" w:fill="EBF1DE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2489">
    <w:name w:val="xl2489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2490">
    <w:name w:val="xl2490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2491">
    <w:name w:val="xl2491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FF0000"/>
    </w:rPr>
  </w:style>
  <w:style w:type="paragraph" w:customStyle="1" w:styleId="xl2492">
    <w:name w:val="xl2492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color w:val="FF0000"/>
    </w:rPr>
  </w:style>
  <w:style w:type="paragraph" w:customStyle="1" w:styleId="xl2493">
    <w:name w:val="xl2493"/>
    <w:basedOn w:val="a"/>
    <w:rsid w:val="005649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2494">
    <w:name w:val="xl2494"/>
    <w:basedOn w:val="a"/>
    <w:rsid w:val="00564912"/>
    <w:pPr>
      <w:widowControl/>
      <w:pBdr>
        <w:lef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2495">
    <w:name w:val="xl2495"/>
    <w:basedOn w:val="a"/>
    <w:rsid w:val="00564912"/>
    <w:pPr>
      <w:widowControl/>
      <w:shd w:val="clear" w:color="000000" w:fill="EBF1DE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character" w:styleId="afc">
    <w:name w:val="annotation reference"/>
    <w:basedOn w:val="a0"/>
    <w:rsid w:val="00564912"/>
    <w:rPr>
      <w:sz w:val="16"/>
      <w:szCs w:val="16"/>
    </w:rPr>
  </w:style>
  <w:style w:type="paragraph" w:styleId="afd">
    <w:name w:val="annotation text"/>
    <w:basedOn w:val="a"/>
    <w:link w:val="afe"/>
    <w:rsid w:val="00564912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e">
    <w:name w:val="Текст примечания Знак"/>
    <w:basedOn w:val="a0"/>
    <w:link w:val="afd"/>
    <w:rsid w:val="00564912"/>
  </w:style>
  <w:style w:type="paragraph" w:styleId="aff">
    <w:name w:val="annotation subject"/>
    <w:basedOn w:val="afd"/>
    <w:next w:val="afd"/>
    <w:link w:val="aff0"/>
    <w:rsid w:val="00564912"/>
    <w:rPr>
      <w:b/>
      <w:bCs/>
    </w:rPr>
  </w:style>
  <w:style w:type="character" w:customStyle="1" w:styleId="aff0">
    <w:name w:val="Тема примечания Знак"/>
    <w:basedOn w:val="afe"/>
    <w:link w:val="aff"/>
    <w:rsid w:val="00564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8645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955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164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115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204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092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8715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82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546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032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390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401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149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0273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435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345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229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561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512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61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5928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5498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216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0138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634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126">
          <w:marLeft w:val="821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scrollText(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0B0E-8F99-4E5D-8B0E-591AC5DA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25</Pages>
  <Words>7030</Words>
  <Characters>40073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Конфиденциально</vt:lpstr>
    </vt:vector>
  </TitlesOfParts>
  <Company>SPecialiST RePack</Company>
  <LinksUpToDate>false</LinksUpToDate>
  <CharactersWithSpaces>47009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Конфиденциально</dc:title>
  <dc:creator>Аббос Салимович</dc:creator>
  <cp:lastModifiedBy>Саулат Торешов</cp:lastModifiedBy>
  <cp:revision>4</cp:revision>
  <cp:lastPrinted>2020-12-22T05:23:00Z</cp:lastPrinted>
  <dcterms:created xsi:type="dcterms:W3CDTF">2023-01-10T07:37:00Z</dcterms:created>
  <dcterms:modified xsi:type="dcterms:W3CDTF">2023-01-10T11:09:00Z</dcterms:modified>
</cp:coreProperties>
</file>